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58259" w14:textId="50062A91" w:rsidR="00744501" w:rsidRDefault="00915D23">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 xml:space="preserve">Decision List BC Meeting August 27th, 2024             </w:t>
      </w:r>
    </w:p>
    <w:tbl>
      <w:tblPr>
        <w:tblStyle w:val="TableGrid"/>
        <w:tblW w:w="9080" w:type="dxa"/>
        <w:tblBorders>
          <w:top w:val="nil"/>
          <w:left w:val="nil"/>
          <w:bottom w:val="nil"/>
          <w:right w:val="nil"/>
          <w:insideH w:val="nil"/>
          <w:insideV w:val="nil"/>
        </w:tblBorders>
        <w:tblLayout w:type="fixed"/>
        <w:tblLook w:val="04A0" w:firstRow="1" w:lastRow="0" w:firstColumn="1" w:lastColumn="0" w:noHBand="0" w:noVBand="1"/>
      </w:tblPr>
      <w:tblGrid>
        <w:gridCol w:w="1604"/>
        <w:gridCol w:w="7476"/>
      </w:tblGrid>
      <w:tr w:rsidR="00744501" w14:paraId="3DF94740" w14:textId="77777777">
        <w:tc>
          <w:tcPr>
            <w:tcW w:w="1604" w:type="dxa"/>
            <w:tcMar>
              <w:left w:w="0" w:type="dxa"/>
              <w:right w:w="0" w:type="dxa"/>
            </w:tcMar>
          </w:tcPr>
          <w:p w14:paraId="6E96503E"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t>Subtitle</w:t>
            </w:r>
          </w:p>
        </w:tc>
        <w:tc>
          <w:tcPr>
            <w:tcW w:w="7476" w:type="dxa"/>
            <w:tcMar>
              <w:left w:w="0" w:type="dxa"/>
              <w:right w:w="0" w:type="dxa"/>
            </w:tcMar>
          </w:tcPr>
          <w:p w14:paraId="17915868"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rPr>
              <w:t>Weekly BC Meeting</w:t>
            </w:r>
          </w:p>
        </w:tc>
      </w:tr>
      <w:tr w:rsidR="00744501" w14:paraId="3046221D" w14:textId="77777777">
        <w:tc>
          <w:tcPr>
            <w:tcW w:w="1604" w:type="dxa"/>
            <w:tcMar>
              <w:left w:w="0" w:type="dxa"/>
              <w:right w:w="0" w:type="dxa"/>
            </w:tcMar>
          </w:tcPr>
          <w:p w14:paraId="1F2F484E"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t>Date</w:t>
            </w:r>
          </w:p>
        </w:tc>
        <w:tc>
          <w:tcPr>
            <w:tcW w:w="7476" w:type="dxa"/>
            <w:tcMar>
              <w:left w:w="0" w:type="dxa"/>
              <w:right w:w="0" w:type="dxa"/>
            </w:tcMar>
          </w:tcPr>
          <w:p w14:paraId="73F59AF2"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rPr>
              <w:t>08/27/2024</w:t>
            </w:r>
          </w:p>
        </w:tc>
      </w:tr>
      <w:tr w:rsidR="00744501" w14:paraId="33F6140C" w14:textId="77777777">
        <w:tc>
          <w:tcPr>
            <w:tcW w:w="1604" w:type="dxa"/>
            <w:tcMar>
              <w:left w:w="0" w:type="dxa"/>
              <w:right w:w="0" w:type="dxa"/>
            </w:tcMar>
          </w:tcPr>
          <w:p w14:paraId="0D97711B"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t>Time</w:t>
            </w:r>
          </w:p>
        </w:tc>
        <w:tc>
          <w:tcPr>
            <w:tcW w:w="7476" w:type="dxa"/>
            <w:tcMar>
              <w:left w:w="0" w:type="dxa"/>
              <w:right w:w="0" w:type="dxa"/>
            </w:tcMar>
          </w:tcPr>
          <w:p w14:paraId="05DABFA0"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rPr>
              <w:t>9:00 - 12:00</w:t>
            </w:r>
          </w:p>
        </w:tc>
      </w:tr>
      <w:tr w:rsidR="00744501" w14:paraId="159847F1" w14:textId="77777777">
        <w:tc>
          <w:tcPr>
            <w:tcW w:w="1604" w:type="dxa"/>
            <w:tcMar>
              <w:left w:w="0" w:type="dxa"/>
              <w:right w:w="0" w:type="dxa"/>
            </w:tcMar>
          </w:tcPr>
          <w:p w14:paraId="026BEFAC"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t>Location</w:t>
            </w:r>
          </w:p>
        </w:tc>
        <w:tc>
          <w:tcPr>
            <w:tcW w:w="7476" w:type="dxa"/>
            <w:tcMar>
              <w:left w:w="0" w:type="dxa"/>
              <w:right w:w="0" w:type="dxa"/>
            </w:tcMar>
          </w:tcPr>
          <w:p w14:paraId="01D64EC3"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rPr>
              <w:t>Courtroom</w:t>
            </w:r>
          </w:p>
        </w:tc>
      </w:tr>
      <w:tr w:rsidR="00744501" w14:paraId="59A11232" w14:textId="77777777">
        <w:tc>
          <w:tcPr>
            <w:tcW w:w="1604" w:type="dxa"/>
            <w:tcMar>
              <w:left w:w="0" w:type="dxa"/>
              <w:right w:w="0" w:type="dxa"/>
            </w:tcMar>
          </w:tcPr>
          <w:p w14:paraId="0E0C9C66"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t>Chair</w:t>
            </w:r>
          </w:p>
        </w:tc>
        <w:tc>
          <w:tcPr>
            <w:tcW w:w="7476" w:type="dxa"/>
            <w:tcMar>
              <w:left w:w="0" w:type="dxa"/>
              <w:right w:w="0" w:type="dxa"/>
            </w:tcMar>
          </w:tcPr>
          <w:p w14:paraId="14D8BB95"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rPr>
              <w:t>Governor Johnson</w:t>
            </w:r>
          </w:p>
        </w:tc>
      </w:tr>
      <w:tr w:rsidR="00744501" w14:paraId="3B41CB54" w14:textId="77777777">
        <w:tc>
          <w:tcPr>
            <w:tcW w:w="1604" w:type="dxa"/>
            <w:tcMar>
              <w:left w:w="0" w:type="dxa"/>
              <w:right w:w="0" w:type="dxa"/>
            </w:tcMar>
          </w:tcPr>
          <w:p w14:paraId="1343F25C"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t>Attendees</w:t>
            </w:r>
          </w:p>
        </w:tc>
        <w:tc>
          <w:tcPr>
            <w:tcW w:w="7476" w:type="dxa"/>
            <w:tcMar>
              <w:left w:w="0" w:type="dxa"/>
              <w:right w:w="0" w:type="dxa"/>
            </w:tcMar>
          </w:tcPr>
          <w:p w14:paraId="30B56DCB"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rPr>
              <w:t>Eviton Heyliger, Jonathan Johnson and Bruce Zagers</w:t>
            </w:r>
          </w:p>
        </w:tc>
      </w:tr>
    </w:tbl>
    <w:p w14:paraId="66223366" w14:textId="77777777" w:rsidR="00744501" w:rsidRDefault="00744501">
      <w:pPr>
        <w:rPr>
          <w:rFonts w:ascii="Lucida Sans Unicode" w:eastAsia="Times New Roman" w:hAnsi="Lucida Sans Unicode" w:cs="Times New Roman"/>
          <w:sz w:val="16"/>
          <w:szCs w:val="16"/>
        </w:rPr>
      </w:pPr>
    </w:p>
    <w:tbl>
      <w:tblPr>
        <w:tblStyle w:val="TableGrid"/>
        <w:tblW w:w="9080" w:type="dxa"/>
        <w:tblBorders>
          <w:top w:val="nil"/>
          <w:left w:val="nil"/>
          <w:bottom w:val="nil"/>
          <w:right w:val="nil"/>
          <w:insideH w:val="nil"/>
          <w:insideV w:val="nil"/>
        </w:tblBorders>
        <w:tblLayout w:type="fixed"/>
        <w:tblLook w:val="04A0" w:firstRow="1" w:lastRow="0" w:firstColumn="1" w:lastColumn="0" w:noHBand="0" w:noVBand="1"/>
      </w:tblPr>
      <w:tblGrid>
        <w:gridCol w:w="1165"/>
        <w:gridCol w:w="498"/>
        <w:gridCol w:w="7417"/>
      </w:tblGrid>
      <w:tr w:rsidR="00744501" w14:paraId="4A1802EB" w14:textId="77777777" w:rsidTr="0007215A">
        <w:tc>
          <w:tcPr>
            <w:tcW w:w="1165" w:type="dxa"/>
            <w:shd w:val="clear" w:color="auto" w:fill="E7E6E6" w:themeFill="background2"/>
          </w:tcPr>
          <w:p w14:paraId="491AC0BF" w14:textId="77777777" w:rsidR="00744501" w:rsidRDefault="00744501">
            <w:pPr>
              <w:rPr>
                <w:rFonts w:ascii="Lucida Sans Unicode" w:eastAsia="Times New Roman" w:hAnsi="Lucida Sans Unicode" w:cs="Times New Roman"/>
              </w:rPr>
            </w:pPr>
          </w:p>
        </w:tc>
        <w:tc>
          <w:tcPr>
            <w:tcW w:w="498" w:type="dxa"/>
            <w:shd w:val="clear" w:color="auto" w:fill="E7E6E6" w:themeFill="background2"/>
          </w:tcPr>
          <w:p w14:paraId="2261406C" w14:textId="77777777" w:rsidR="00744501" w:rsidRDefault="00744501">
            <w:pPr>
              <w:rPr>
                <w:rFonts w:ascii="Lucida Sans Unicode" w:eastAsia="Times New Roman" w:hAnsi="Lucida Sans Unicode" w:cs="Times New Roman"/>
                <w:sz w:val="16"/>
                <w:szCs w:val="16"/>
              </w:rPr>
            </w:pPr>
          </w:p>
        </w:tc>
        <w:tc>
          <w:tcPr>
            <w:tcW w:w="7417" w:type="dxa"/>
            <w:shd w:val="clear" w:color="auto" w:fill="E7E6E6" w:themeFill="background2"/>
          </w:tcPr>
          <w:p w14:paraId="07F12B55" w14:textId="77777777" w:rsidR="00744501" w:rsidRDefault="00744501">
            <w:pPr>
              <w:rPr>
                <w:rFonts w:ascii="Lucida Sans Unicode" w:eastAsia="Times New Roman" w:hAnsi="Lucida Sans Unicode" w:cs="Times New Roman"/>
              </w:rPr>
            </w:pPr>
          </w:p>
        </w:tc>
      </w:tr>
      <w:tr w:rsidR="00744501" w14:paraId="25A0C5AA" w14:textId="77777777" w:rsidTr="0007215A">
        <w:tc>
          <w:tcPr>
            <w:tcW w:w="1165" w:type="dxa"/>
          </w:tcPr>
          <w:p w14:paraId="1634BD34"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t>1.0.0</w:t>
            </w:r>
          </w:p>
          <w:p w14:paraId="004B207A" w14:textId="77777777" w:rsidR="00744501" w:rsidRDefault="00744501">
            <w:pPr>
              <w:rPr>
                <w:rFonts w:ascii="Lucida Sans Unicode" w:eastAsia="Times New Roman" w:hAnsi="Lucida Sans Unicode" w:cs="Times New Roman"/>
                <w:sz w:val="16"/>
                <w:szCs w:val="16"/>
              </w:rPr>
            </w:pPr>
          </w:p>
        </w:tc>
        <w:tc>
          <w:tcPr>
            <w:tcW w:w="498" w:type="dxa"/>
          </w:tcPr>
          <w:p w14:paraId="5D299EB8" w14:textId="77777777" w:rsidR="00744501" w:rsidRDefault="00744501">
            <w:pPr>
              <w:rPr>
                <w:rFonts w:ascii="Lucida Sans Unicode" w:eastAsia="Times New Roman" w:hAnsi="Lucida Sans Unicode" w:cs="Times New Roman"/>
                <w:sz w:val="16"/>
                <w:szCs w:val="16"/>
              </w:rPr>
            </w:pPr>
          </w:p>
        </w:tc>
        <w:tc>
          <w:tcPr>
            <w:tcW w:w="7417" w:type="dxa"/>
          </w:tcPr>
          <w:p w14:paraId="20BACDBE"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t>Welcome</w:t>
            </w:r>
          </w:p>
          <w:p w14:paraId="3973AC2B" w14:textId="77777777" w:rsidR="00744501" w:rsidRDefault="00744501">
            <w:pPr>
              <w:rPr>
                <w:rFonts w:ascii="Lucida Sans Unicode" w:eastAsia="Times New Roman" w:hAnsi="Lucida Sans Unicode" w:cs="Times New Roman"/>
                <w:sz w:val="16"/>
                <w:szCs w:val="16"/>
              </w:rPr>
            </w:pPr>
          </w:p>
        </w:tc>
      </w:tr>
      <w:tr w:rsidR="00744501" w14:paraId="66E270D2" w14:textId="77777777" w:rsidTr="0007215A">
        <w:tc>
          <w:tcPr>
            <w:tcW w:w="1165" w:type="dxa"/>
          </w:tcPr>
          <w:p w14:paraId="23CBCEA5"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t>2.0.0</w:t>
            </w:r>
          </w:p>
          <w:p w14:paraId="5CC35925" w14:textId="77777777" w:rsidR="00744501" w:rsidRDefault="00744501">
            <w:pPr>
              <w:rPr>
                <w:rFonts w:ascii="Lucida Sans Unicode" w:eastAsia="Times New Roman" w:hAnsi="Lucida Sans Unicode" w:cs="Times New Roman"/>
                <w:sz w:val="16"/>
                <w:szCs w:val="16"/>
              </w:rPr>
            </w:pPr>
          </w:p>
        </w:tc>
        <w:tc>
          <w:tcPr>
            <w:tcW w:w="498" w:type="dxa"/>
          </w:tcPr>
          <w:p w14:paraId="4D3FCC0A" w14:textId="77777777" w:rsidR="00744501" w:rsidRDefault="00744501">
            <w:pPr>
              <w:rPr>
                <w:rFonts w:ascii="Lucida Sans Unicode" w:eastAsia="Times New Roman" w:hAnsi="Lucida Sans Unicode" w:cs="Times New Roman"/>
                <w:sz w:val="16"/>
                <w:szCs w:val="16"/>
              </w:rPr>
            </w:pPr>
          </w:p>
        </w:tc>
        <w:tc>
          <w:tcPr>
            <w:tcW w:w="7417" w:type="dxa"/>
          </w:tcPr>
          <w:p w14:paraId="23836F2E"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t>Minutes of last BC Meeting</w:t>
            </w:r>
          </w:p>
          <w:p w14:paraId="044CFF7F" w14:textId="77777777" w:rsidR="00744501" w:rsidRDefault="00744501">
            <w:pPr>
              <w:rPr>
                <w:rFonts w:ascii="Lucida Sans Unicode" w:eastAsia="Times New Roman" w:hAnsi="Lucida Sans Unicode" w:cs="Times New Roman"/>
                <w:sz w:val="16"/>
                <w:szCs w:val="16"/>
              </w:rPr>
            </w:pPr>
          </w:p>
          <w:p w14:paraId="18F25F11" w14:textId="77777777" w:rsidR="00744501" w:rsidRDefault="00BE1F79">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Attachment:</w:t>
            </w:r>
          </w:p>
          <w:p w14:paraId="2535BDEF"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rPr>
              <w:t>BC Meeting Minutes 23-07-2024</w:t>
            </w:r>
          </w:p>
          <w:p w14:paraId="19C43A7D"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rPr>
              <w:t>BC Minutes 26.2024</w:t>
            </w:r>
          </w:p>
          <w:p w14:paraId="18049DE3" w14:textId="77777777" w:rsidR="00744501" w:rsidRDefault="00744501">
            <w:pPr>
              <w:rPr>
                <w:rFonts w:ascii="Lucida Sans Unicode" w:eastAsia="Times New Roman" w:hAnsi="Lucida Sans Unicode" w:cs="Times New Roman"/>
                <w:sz w:val="16"/>
                <w:szCs w:val="16"/>
              </w:rPr>
            </w:pPr>
          </w:p>
          <w:p w14:paraId="0429C417" w14:textId="77777777" w:rsidR="00744501" w:rsidRDefault="00BE1F79">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515469CA" w14:textId="77777777" w:rsidR="00744501" w:rsidRDefault="00BE1F79">
            <w:pPr>
              <w:divId w:val="1390495947"/>
            </w:pPr>
            <w:r>
              <w:rPr>
                <w:rFonts w:ascii="Lucida Sans Unicode" w:hAnsi="Lucida Sans Unicode" w:cs="Lucida Sans Unicode"/>
              </w:rPr>
              <w:t>Approved.</w:t>
            </w:r>
          </w:p>
          <w:p w14:paraId="2E6B5681" w14:textId="77777777" w:rsidR="00744501" w:rsidRDefault="00744501">
            <w:pPr>
              <w:rPr>
                <w:rFonts w:ascii="Lucida Sans Unicode" w:eastAsia="Times New Roman" w:hAnsi="Lucida Sans Unicode" w:cs="Times New Roman"/>
                <w:sz w:val="16"/>
                <w:szCs w:val="16"/>
              </w:rPr>
            </w:pPr>
          </w:p>
        </w:tc>
      </w:tr>
      <w:tr w:rsidR="00744501" w14:paraId="54FC7E98" w14:textId="77777777" w:rsidTr="0007215A">
        <w:tc>
          <w:tcPr>
            <w:tcW w:w="1165" w:type="dxa"/>
          </w:tcPr>
          <w:p w14:paraId="180F1FF4"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t>3.0.0</w:t>
            </w:r>
          </w:p>
          <w:p w14:paraId="17498A31" w14:textId="77777777" w:rsidR="00744501" w:rsidRDefault="00744501">
            <w:pPr>
              <w:rPr>
                <w:rFonts w:ascii="Lucida Sans Unicode" w:eastAsia="Times New Roman" w:hAnsi="Lucida Sans Unicode" w:cs="Times New Roman"/>
                <w:sz w:val="16"/>
                <w:szCs w:val="16"/>
              </w:rPr>
            </w:pPr>
          </w:p>
        </w:tc>
        <w:tc>
          <w:tcPr>
            <w:tcW w:w="498" w:type="dxa"/>
          </w:tcPr>
          <w:p w14:paraId="7B473644" w14:textId="77777777" w:rsidR="00744501" w:rsidRDefault="00744501">
            <w:pPr>
              <w:rPr>
                <w:rFonts w:ascii="Lucida Sans Unicode" w:eastAsia="Times New Roman" w:hAnsi="Lucida Sans Unicode" w:cs="Times New Roman"/>
                <w:sz w:val="16"/>
                <w:szCs w:val="16"/>
              </w:rPr>
            </w:pPr>
          </w:p>
        </w:tc>
        <w:tc>
          <w:tcPr>
            <w:tcW w:w="7417" w:type="dxa"/>
          </w:tcPr>
          <w:p w14:paraId="75F9BEF1"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t>Discussion papers</w:t>
            </w:r>
          </w:p>
          <w:p w14:paraId="091F27A7" w14:textId="77777777" w:rsidR="00744501" w:rsidRDefault="00BE1F79">
            <w:pPr>
              <w:divId w:val="42712737"/>
            </w:pPr>
            <w:r>
              <w:rPr>
                <w:rFonts w:ascii="Lucida Sans Unicode" w:hAnsi="Lucida Sans Unicode" w:cs="Lucida Sans Unicode"/>
              </w:rPr>
              <w:t>BC proposals to be discussed and decided upon jointly.</w:t>
            </w:r>
          </w:p>
          <w:p w14:paraId="0B40EE23" w14:textId="77777777" w:rsidR="00744501" w:rsidRDefault="00744501">
            <w:pPr>
              <w:rPr>
                <w:rFonts w:ascii="Lucida Sans Unicode" w:eastAsia="Times New Roman" w:hAnsi="Lucida Sans Unicode" w:cs="Times New Roman"/>
                <w:sz w:val="16"/>
                <w:szCs w:val="16"/>
              </w:rPr>
            </w:pPr>
          </w:p>
        </w:tc>
      </w:tr>
      <w:tr w:rsidR="00744501" w14:paraId="59A31EF3" w14:textId="77777777" w:rsidTr="0007215A">
        <w:tc>
          <w:tcPr>
            <w:tcW w:w="1165" w:type="dxa"/>
          </w:tcPr>
          <w:p w14:paraId="75916ACD"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t>3.0.1</w:t>
            </w:r>
          </w:p>
          <w:p w14:paraId="66BB35A7" w14:textId="77777777" w:rsidR="00744501" w:rsidRDefault="00744501">
            <w:pPr>
              <w:rPr>
                <w:rFonts w:ascii="Lucida Sans Unicode" w:eastAsia="Times New Roman" w:hAnsi="Lucida Sans Unicode" w:cs="Times New Roman"/>
                <w:sz w:val="16"/>
                <w:szCs w:val="16"/>
              </w:rPr>
            </w:pPr>
          </w:p>
        </w:tc>
        <w:tc>
          <w:tcPr>
            <w:tcW w:w="498" w:type="dxa"/>
          </w:tcPr>
          <w:p w14:paraId="3706392F" w14:textId="77777777" w:rsidR="00744501" w:rsidRDefault="00744501">
            <w:pPr>
              <w:rPr>
                <w:rFonts w:ascii="Lucida Sans Unicode" w:eastAsia="Times New Roman" w:hAnsi="Lucida Sans Unicode" w:cs="Times New Roman"/>
                <w:sz w:val="16"/>
                <w:szCs w:val="16"/>
              </w:rPr>
            </w:pPr>
          </w:p>
        </w:tc>
        <w:tc>
          <w:tcPr>
            <w:tcW w:w="7417" w:type="dxa"/>
          </w:tcPr>
          <w:p w14:paraId="04CCA109"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t>Financial contribution to WOW! the nature film</w:t>
            </w:r>
          </w:p>
          <w:p w14:paraId="5A98D267" w14:textId="023807BF" w:rsidR="00744501" w:rsidRDefault="00BE1F79" w:rsidP="008D4F28">
            <w:pPr>
              <w:divId w:val="2145220853"/>
              <w:rPr>
                <w:rFonts w:ascii="Lucida Sans Unicode" w:hAnsi="Lucida Sans Unicode" w:cs="Lucida Sans Unicode"/>
              </w:rPr>
            </w:pPr>
            <w:r>
              <w:rPr>
                <w:rFonts w:ascii="Lucida Sans Unicode" w:hAnsi="Lucida Sans Unicode" w:cs="Lucida Sans Unicode"/>
              </w:rPr>
              <w:t>Together with the 6 Dutch Caribbean islands and several ministries in The Hague, 360° Innovation is developing several nature documentaries about the Dutch Caribbean. They work together with producer EMS FILMS/M&amp;N Media Group of The Netherlands, who is known for, among others, The New Wilderness, Wild Amsterdam, Holland and The School Garden. The New Wilderness was the most visited cinema film in the Netherlands in 2013, with more than 700.000 visitors.</w:t>
            </w:r>
            <w:r>
              <w:rPr>
                <w:rFonts w:ascii="Lucida Sans Unicode" w:hAnsi="Lucida Sans Unicode" w:cs="Lucida Sans Unicode"/>
              </w:rPr>
              <w:br/>
            </w:r>
            <w:r>
              <w:rPr>
                <w:rFonts w:ascii="Lucida Sans Unicode" w:hAnsi="Lucida Sans Unicode" w:cs="Lucida Sans Unicode"/>
              </w:rPr>
              <w:br/>
              <w:t>The project provides a great opportunity to show the beauty of the nature on the Dutch Caribbean islands to a broad public and to increase awareness on nature conservation.</w:t>
            </w:r>
            <w:r>
              <w:rPr>
                <w:rFonts w:ascii="Lucida Sans Unicode" w:hAnsi="Lucida Sans Unicode" w:cs="Lucida Sans Unicode"/>
              </w:rPr>
              <w:br/>
            </w:r>
            <w:r>
              <w:rPr>
                <w:rFonts w:ascii="Lucida Sans Unicode" w:hAnsi="Lucida Sans Unicode" w:cs="Lucida Sans Unicode"/>
              </w:rPr>
              <w:br/>
              <w:t xml:space="preserve">From each island a relatively small contribution is asked to make this </w:t>
            </w:r>
            <w:r>
              <w:rPr>
                <w:rFonts w:ascii="Lucida Sans Unicode" w:hAnsi="Lucida Sans Unicode" w:cs="Lucida Sans Unicode"/>
              </w:rPr>
              <w:lastRenderedPageBreak/>
              <w:t>documentary series a reality. From Saba, a contribution of $30,000 was requested, which partly includes covering the costs of visiting film crew. Half of the costs have been covered by the tourism bureau. Because of the importance of this documentary series for awareness on nature conservation, it is advised to cover the other half of the costs via the NEPP fund.</w:t>
            </w:r>
          </w:p>
          <w:p w14:paraId="7DED5DAE" w14:textId="77777777" w:rsidR="00D61DCE" w:rsidRPr="00D61DCE" w:rsidRDefault="00D61DCE" w:rsidP="00D61DCE">
            <w:pPr>
              <w:pStyle w:val="NoSpacing"/>
              <w:divId w:val="2145220853"/>
            </w:pPr>
          </w:p>
          <w:p w14:paraId="33CC9A4D" w14:textId="77777777" w:rsidR="00744501" w:rsidRDefault="00BE1F79">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4B48507E" w14:textId="77777777" w:rsidR="00744501" w:rsidRDefault="00BE1F79">
            <w:pPr>
              <w:divId w:val="860008628"/>
            </w:pPr>
            <w:r>
              <w:rPr>
                <w:rFonts w:ascii="Lucida Sans Unicode" w:hAnsi="Lucida Sans Unicode" w:cs="Lucida Sans Unicode"/>
              </w:rPr>
              <w:t>Approved.</w:t>
            </w:r>
          </w:p>
          <w:p w14:paraId="3044C76B" w14:textId="77777777" w:rsidR="00744501" w:rsidRDefault="00744501">
            <w:pPr>
              <w:rPr>
                <w:rFonts w:ascii="Lucida Sans Unicode" w:eastAsia="Times New Roman" w:hAnsi="Lucida Sans Unicode" w:cs="Times New Roman"/>
                <w:sz w:val="16"/>
                <w:szCs w:val="16"/>
              </w:rPr>
            </w:pPr>
          </w:p>
        </w:tc>
      </w:tr>
      <w:tr w:rsidR="00744501" w14:paraId="2C11F699" w14:textId="77777777" w:rsidTr="0007215A">
        <w:tc>
          <w:tcPr>
            <w:tcW w:w="1165" w:type="dxa"/>
          </w:tcPr>
          <w:p w14:paraId="61E72A44"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lastRenderedPageBreak/>
              <w:t>3.0.2</w:t>
            </w:r>
          </w:p>
          <w:p w14:paraId="7C4D524F" w14:textId="77777777" w:rsidR="00744501" w:rsidRDefault="00744501">
            <w:pPr>
              <w:rPr>
                <w:rFonts w:ascii="Lucida Sans Unicode" w:eastAsia="Times New Roman" w:hAnsi="Lucida Sans Unicode" w:cs="Times New Roman"/>
                <w:sz w:val="16"/>
                <w:szCs w:val="16"/>
              </w:rPr>
            </w:pPr>
          </w:p>
        </w:tc>
        <w:tc>
          <w:tcPr>
            <w:tcW w:w="498" w:type="dxa"/>
          </w:tcPr>
          <w:p w14:paraId="3D5B9836" w14:textId="77777777" w:rsidR="00744501" w:rsidRDefault="00744501">
            <w:pPr>
              <w:rPr>
                <w:rFonts w:ascii="Lucida Sans Unicode" w:eastAsia="Times New Roman" w:hAnsi="Lucida Sans Unicode" w:cs="Times New Roman"/>
                <w:sz w:val="16"/>
                <w:szCs w:val="16"/>
              </w:rPr>
            </w:pPr>
          </w:p>
        </w:tc>
        <w:tc>
          <w:tcPr>
            <w:tcW w:w="7417" w:type="dxa"/>
          </w:tcPr>
          <w:p w14:paraId="7DEB1EAA" w14:textId="77777777" w:rsidR="00744501" w:rsidRDefault="00BE1F79">
            <w:pPr>
              <w:rPr>
                <w:rFonts w:ascii="Lucida Sans Unicode" w:eastAsia="Times New Roman" w:hAnsi="Lucida Sans Unicode" w:cs="Times New Roman"/>
              </w:rPr>
            </w:pPr>
            <w:r>
              <w:rPr>
                <w:rFonts w:ascii="Lucida Sans Unicode" w:eastAsia="Times New Roman" w:hAnsi="Lucida Sans Unicode" w:cs="Times New Roman"/>
                <w:b/>
              </w:rPr>
              <w:t>Greenkidz training Statia</w:t>
            </w:r>
          </w:p>
          <w:p w14:paraId="521A84AC" w14:textId="23940F9B" w:rsidR="00D61DCE" w:rsidRPr="00D61DCE" w:rsidRDefault="00D61DCE" w:rsidP="00D61DCE">
            <w:pPr>
              <w:pStyle w:val="BodyText"/>
              <w:spacing w:line="276" w:lineRule="auto"/>
              <w:ind w:right="97"/>
              <w:divId w:val="317767878"/>
              <w:rPr>
                <w:rFonts w:asciiTheme="majorHAnsi" w:hAnsiTheme="majorHAnsi" w:cstheme="majorHAnsi"/>
                <w:sz w:val="20"/>
                <w:szCs w:val="20"/>
              </w:rPr>
            </w:pPr>
            <w:r w:rsidRPr="00D61DCE">
              <w:rPr>
                <w:rFonts w:asciiTheme="majorHAnsi" w:hAnsiTheme="majorHAnsi" w:cstheme="majorHAnsi"/>
                <w:sz w:val="20"/>
                <w:szCs w:val="20"/>
              </w:rPr>
              <w:t>Greenkids will provide a train the trainer course sponsored by Mobocon / RIVM from 31</w:t>
            </w:r>
            <w:r w:rsidRPr="00D61DCE">
              <w:rPr>
                <w:rFonts w:asciiTheme="majorHAnsi" w:hAnsiTheme="majorHAnsi" w:cstheme="majorHAnsi"/>
                <w:sz w:val="20"/>
                <w:szCs w:val="20"/>
                <w:vertAlign w:val="superscript"/>
              </w:rPr>
              <w:t>st</w:t>
            </w:r>
            <w:r w:rsidRPr="00D61DCE">
              <w:rPr>
                <w:rFonts w:asciiTheme="majorHAnsi" w:hAnsiTheme="majorHAnsi" w:cstheme="majorHAnsi"/>
                <w:sz w:val="20"/>
                <w:szCs w:val="20"/>
              </w:rPr>
              <w:t xml:space="preserve"> of august until 5</w:t>
            </w:r>
            <w:r w:rsidRPr="00D61DCE">
              <w:rPr>
                <w:rFonts w:asciiTheme="majorHAnsi" w:hAnsiTheme="majorHAnsi" w:cstheme="majorHAnsi"/>
                <w:sz w:val="20"/>
                <w:szCs w:val="20"/>
                <w:vertAlign w:val="superscript"/>
              </w:rPr>
              <w:t>th</w:t>
            </w:r>
            <w:r w:rsidRPr="00D61DCE">
              <w:rPr>
                <w:rFonts w:asciiTheme="majorHAnsi" w:hAnsiTheme="majorHAnsi" w:cstheme="majorHAnsi"/>
                <w:sz w:val="20"/>
                <w:szCs w:val="20"/>
              </w:rPr>
              <w:t xml:space="preserve"> of September on Statia. Participants will be trained to teach children in a playful manner about mosquito control. Two staff members from Saba (and Statia and SXM) either from vector control, public health or otherwise working with children are invited. After interdepartmental consultation </w:t>
            </w:r>
            <w:r w:rsidR="00726B2B">
              <w:rPr>
                <w:rFonts w:asciiTheme="majorHAnsi" w:hAnsiTheme="majorHAnsi" w:cstheme="majorHAnsi"/>
                <w:sz w:val="20"/>
                <w:szCs w:val="20"/>
              </w:rPr>
              <w:t>one PHD employee</w:t>
            </w:r>
            <w:r w:rsidRPr="00D61DCE">
              <w:rPr>
                <w:rFonts w:asciiTheme="majorHAnsi" w:hAnsiTheme="majorHAnsi" w:cstheme="majorHAnsi"/>
                <w:sz w:val="20"/>
                <w:szCs w:val="20"/>
              </w:rPr>
              <w:t xml:space="preserve"> and </w:t>
            </w:r>
            <w:r w:rsidR="00726B2B">
              <w:rPr>
                <w:rFonts w:asciiTheme="majorHAnsi" w:hAnsiTheme="majorHAnsi" w:cstheme="majorHAnsi"/>
                <w:sz w:val="20"/>
                <w:szCs w:val="20"/>
              </w:rPr>
              <w:t>one from CDD</w:t>
            </w:r>
            <w:r w:rsidRPr="00D61DCE">
              <w:rPr>
                <w:rFonts w:asciiTheme="majorHAnsi" w:hAnsiTheme="majorHAnsi" w:cstheme="majorHAnsi"/>
                <w:sz w:val="20"/>
                <w:szCs w:val="20"/>
              </w:rPr>
              <w:t xml:space="preserve"> are selected to attend this training. Since mosquito control is important to combat vector borne diseases treating the island or already on island</w:t>
            </w:r>
            <w:r w:rsidRPr="00D61DCE">
              <w:rPr>
                <w:rFonts w:asciiTheme="majorHAnsi" w:hAnsiTheme="majorHAnsi" w:cstheme="majorHAnsi"/>
                <w:spacing w:val="-2"/>
                <w:sz w:val="20"/>
                <w:szCs w:val="20"/>
              </w:rPr>
              <w:t xml:space="preserve"> </w:t>
            </w:r>
            <w:r w:rsidRPr="00D61DCE">
              <w:rPr>
                <w:rFonts w:asciiTheme="majorHAnsi" w:hAnsiTheme="majorHAnsi" w:cstheme="majorHAnsi"/>
                <w:sz w:val="20"/>
                <w:szCs w:val="20"/>
              </w:rPr>
              <w:t>such</w:t>
            </w:r>
            <w:r w:rsidRPr="00D61DCE">
              <w:rPr>
                <w:rFonts w:asciiTheme="majorHAnsi" w:hAnsiTheme="majorHAnsi" w:cstheme="majorHAnsi"/>
                <w:spacing w:val="-2"/>
                <w:sz w:val="20"/>
                <w:szCs w:val="20"/>
              </w:rPr>
              <w:t xml:space="preserve"> </w:t>
            </w:r>
            <w:r w:rsidRPr="00D61DCE">
              <w:rPr>
                <w:rFonts w:asciiTheme="majorHAnsi" w:hAnsiTheme="majorHAnsi" w:cstheme="majorHAnsi"/>
                <w:sz w:val="20"/>
                <w:szCs w:val="20"/>
              </w:rPr>
              <w:t>as</w:t>
            </w:r>
            <w:r w:rsidRPr="00D61DCE">
              <w:rPr>
                <w:rFonts w:asciiTheme="majorHAnsi" w:hAnsiTheme="majorHAnsi" w:cstheme="majorHAnsi"/>
                <w:spacing w:val="-3"/>
                <w:sz w:val="20"/>
                <w:szCs w:val="20"/>
              </w:rPr>
              <w:t xml:space="preserve"> </w:t>
            </w:r>
            <w:r w:rsidRPr="00D61DCE">
              <w:rPr>
                <w:rFonts w:asciiTheme="majorHAnsi" w:hAnsiTheme="majorHAnsi" w:cstheme="majorHAnsi"/>
                <w:sz w:val="20"/>
                <w:szCs w:val="20"/>
              </w:rPr>
              <w:t>Dengue,</w:t>
            </w:r>
            <w:r w:rsidRPr="00D61DCE">
              <w:rPr>
                <w:rFonts w:asciiTheme="majorHAnsi" w:hAnsiTheme="majorHAnsi" w:cstheme="majorHAnsi"/>
                <w:spacing w:val="-3"/>
                <w:sz w:val="20"/>
                <w:szCs w:val="20"/>
              </w:rPr>
              <w:t xml:space="preserve"> </w:t>
            </w:r>
            <w:r w:rsidRPr="00D61DCE">
              <w:rPr>
                <w:rFonts w:asciiTheme="majorHAnsi" w:hAnsiTheme="majorHAnsi" w:cstheme="majorHAnsi"/>
                <w:sz w:val="20"/>
                <w:szCs w:val="20"/>
              </w:rPr>
              <w:t>WNV</w:t>
            </w:r>
            <w:r w:rsidRPr="00D61DCE">
              <w:rPr>
                <w:rFonts w:asciiTheme="majorHAnsi" w:hAnsiTheme="majorHAnsi" w:cstheme="majorHAnsi"/>
                <w:spacing w:val="-3"/>
                <w:sz w:val="20"/>
                <w:szCs w:val="20"/>
              </w:rPr>
              <w:t xml:space="preserve"> </w:t>
            </w:r>
            <w:r w:rsidRPr="00D61DCE">
              <w:rPr>
                <w:rFonts w:asciiTheme="majorHAnsi" w:hAnsiTheme="majorHAnsi" w:cstheme="majorHAnsi"/>
                <w:sz w:val="20"/>
                <w:szCs w:val="20"/>
              </w:rPr>
              <w:t>and</w:t>
            </w:r>
            <w:r w:rsidRPr="00D61DCE">
              <w:rPr>
                <w:rFonts w:asciiTheme="majorHAnsi" w:hAnsiTheme="majorHAnsi" w:cstheme="majorHAnsi"/>
                <w:spacing w:val="-2"/>
                <w:sz w:val="20"/>
                <w:szCs w:val="20"/>
              </w:rPr>
              <w:t xml:space="preserve"> </w:t>
            </w:r>
            <w:r w:rsidRPr="00D61DCE">
              <w:rPr>
                <w:rFonts w:asciiTheme="majorHAnsi" w:hAnsiTheme="majorHAnsi" w:cstheme="majorHAnsi"/>
                <w:sz w:val="20"/>
                <w:szCs w:val="20"/>
              </w:rPr>
              <w:t>Oropouche</w:t>
            </w:r>
            <w:r w:rsidRPr="00D61DCE">
              <w:rPr>
                <w:rFonts w:asciiTheme="majorHAnsi" w:hAnsiTheme="majorHAnsi" w:cstheme="majorHAnsi"/>
                <w:spacing w:val="-2"/>
                <w:sz w:val="20"/>
                <w:szCs w:val="20"/>
              </w:rPr>
              <w:t xml:space="preserve"> </w:t>
            </w:r>
            <w:r w:rsidRPr="00D61DCE">
              <w:rPr>
                <w:rFonts w:asciiTheme="majorHAnsi" w:hAnsiTheme="majorHAnsi" w:cstheme="majorHAnsi"/>
                <w:sz w:val="20"/>
                <w:szCs w:val="20"/>
              </w:rPr>
              <w:t>virus</w:t>
            </w:r>
            <w:r w:rsidRPr="00D61DCE">
              <w:rPr>
                <w:rFonts w:asciiTheme="majorHAnsi" w:hAnsiTheme="majorHAnsi" w:cstheme="majorHAnsi"/>
                <w:spacing w:val="-3"/>
                <w:sz w:val="20"/>
                <w:szCs w:val="20"/>
              </w:rPr>
              <w:t xml:space="preserve"> </w:t>
            </w:r>
            <w:r w:rsidRPr="00D61DCE">
              <w:rPr>
                <w:rFonts w:asciiTheme="majorHAnsi" w:hAnsiTheme="majorHAnsi" w:cstheme="majorHAnsi"/>
                <w:sz w:val="20"/>
                <w:szCs w:val="20"/>
              </w:rPr>
              <w:t>we</w:t>
            </w:r>
            <w:r w:rsidRPr="00D61DCE">
              <w:rPr>
                <w:rFonts w:asciiTheme="majorHAnsi" w:hAnsiTheme="majorHAnsi" w:cstheme="majorHAnsi"/>
                <w:spacing w:val="-2"/>
                <w:sz w:val="20"/>
                <w:szCs w:val="20"/>
              </w:rPr>
              <w:t xml:space="preserve"> </w:t>
            </w:r>
            <w:r w:rsidRPr="00D61DCE">
              <w:rPr>
                <w:rFonts w:asciiTheme="majorHAnsi" w:hAnsiTheme="majorHAnsi" w:cstheme="majorHAnsi"/>
                <w:sz w:val="20"/>
                <w:szCs w:val="20"/>
              </w:rPr>
              <w:t>would</w:t>
            </w:r>
            <w:r w:rsidRPr="00D61DCE">
              <w:rPr>
                <w:rFonts w:asciiTheme="majorHAnsi" w:hAnsiTheme="majorHAnsi" w:cstheme="majorHAnsi"/>
                <w:spacing w:val="-3"/>
                <w:sz w:val="20"/>
                <w:szCs w:val="20"/>
              </w:rPr>
              <w:t xml:space="preserve"> </w:t>
            </w:r>
            <w:r w:rsidRPr="00D61DCE">
              <w:rPr>
                <w:rFonts w:asciiTheme="majorHAnsi" w:hAnsiTheme="majorHAnsi" w:cstheme="majorHAnsi"/>
                <w:sz w:val="20"/>
                <w:szCs w:val="20"/>
              </w:rPr>
              <w:t>like</w:t>
            </w:r>
            <w:r w:rsidRPr="00D61DCE">
              <w:rPr>
                <w:rFonts w:asciiTheme="majorHAnsi" w:hAnsiTheme="majorHAnsi" w:cstheme="majorHAnsi"/>
                <w:spacing w:val="-2"/>
                <w:sz w:val="20"/>
                <w:szCs w:val="20"/>
              </w:rPr>
              <w:t xml:space="preserve"> </w:t>
            </w:r>
            <w:r w:rsidRPr="00D61DCE">
              <w:rPr>
                <w:rFonts w:asciiTheme="majorHAnsi" w:hAnsiTheme="majorHAnsi" w:cstheme="majorHAnsi"/>
                <w:sz w:val="20"/>
                <w:szCs w:val="20"/>
              </w:rPr>
              <w:t>to</w:t>
            </w:r>
            <w:r w:rsidRPr="00D61DCE">
              <w:rPr>
                <w:rFonts w:asciiTheme="majorHAnsi" w:hAnsiTheme="majorHAnsi" w:cstheme="majorHAnsi"/>
                <w:spacing w:val="-3"/>
                <w:sz w:val="20"/>
                <w:szCs w:val="20"/>
              </w:rPr>
              <w:t xml:space="preserve"> </w:t>
            </w:r>
            <w:r w:rsidRPr="00D61DCE">
              <w:rPr>
                <w:rFonts w:asciiTheme="majorHAnsi" w:hAnsiTheme="majorHAnsi" w:cstheme="majorHAnsi"/>
                <w:sz w:val="20"/>
                <w:szCs w:val="20"/>
              </w:rPr>
              <w:t>train</w:t>
            </w:r>
            <w:r w:rsidRPr="00D61DCE">
              <w:rPr>
                <w:rFonts w:asciiTheme="majorHAnsi" w:hAnsiTheme="majorHAnsi" w:cstheme="majorHAnsi"/>
                <w:spacing w:val="-2"/>
                <w:sz w:val="20"/>
                <w:szCs w:val="20"/>
              </w:rPr>
              <w:t xml:space="preserve"> </w:t>
            </w:r>
            <w:r w:rsidRPr="00D61DCE">
              <w:rPr>
                <w:rFonts w:asciiTheme="majorHAnsi" w:hAnsiTheme="majorHAnsi" w:cstheme="majorHAnsi"/>
                <w:sz w:val="20"/>
                <w:szCs w:val="20"/>
              </w:rPr>
              <w:t>staff</w:t>
            </w:r>
            <w:r w:rsidRPr="00D61DCE">
              <w:rPr>
                <w:rFonts w:asciiTheme="majorHAnsi" w:hAnsiTheme="majorHAnsi" w:cstheme="majorHAnsi"/>
                <w:spacing w:val="-3"/>
                <w:sz w:val="20"/>
                <w:szCs w:val="20"/>
              </w:rPr>
              <w:t xml:space="preserve"> </w:t>
            </w:r>
            <w:r w:rsidRPr="00D61DCE">
              <w:rPr>
                <w:rFonts w:asciiTheme="majorHAnsi" w:hAnsiTheme="majorHAnsi" w:cstheme="majorHAnsi"/>
                <w:sz w:val="20"/>
                <w:szCs w:val="20"/>
              </w:rPr>
              <w:t>to</w:t>
            </w:r>
            <w:r w:rsidRPr="00D61DCE">
              <w:rPr>
                <w:rFonts w:asciiTheme="majorHAnsi" w:hAnsiTheme="majorHAnsi" w:cstheme="majorHAnsi"/>
                <w:spacing w:val="-3"/>
                <w:sz w:val="20"/>
                <w:szCs w:val="20"/>
              </w:rPr>
              <w:t xml:space="preserve"> </w:t>
            </w:r>
            <w:r w:rsidRPr="00D61DCE">
              <w:rPr>
                <w:rFonts w:asciiTheme="majorHAnsi" w:hAnsiTheme="majorHAnsi" w:cstheme="majorHAnsi"/>
                <w:sz w:val="20"/>
                <w:szCs w:val="20"/>
              </w:rPr>
              <w:t>be</w:t>
            </w:r>
            <w:r w:rsidRPr="00D61DCE">
              <w:rPr>
                <w:rFonts w:asciiTheme="majorHAnsi" w:hAnsiTheme="majorHAnsi" w:cstheme="majorHAnsi"/>
                <w:spacing w:val="-3"/>
                <w:sz w:val="20"/>
                <w:szCs w:val="20"/>
              </w:rPr>
              <w:t xml:space="preserve"> </w:t>
            </w:r>
            <w:r w:rsidRPr="00D61DCE">
              <w:rPr>
                <w:rFonts w:asciiTheme="majorHAnsi" w:hAnsiTheme="majorHAnsi" w:cstheme="majorHAnsi"/>
                <w:sz w:val="20"/>
                <w:szCs w:val="20"/>
              </w:rPr>
              <w:t>able</w:t>
            </w:r>
            <w:r w:rsidRPr="00D61DCE">
              <w:rPr>
                <w:rFonts w:asciiTheme="majorHAnsi" w:hAnsiTheme="majorHAnsi" w:cstheme="majorHAnsi"/>
                <w:spacing w:val="-2"/>
                <w:sz w:val="20"/>
                <w:szCs w:val="20"/>
              </w:rPr>
              <w:t xml:space="preserve"> </w:t>
            </w:r>
            <w:r w:rsidRPr="00D61DCE">
              <w:rPr>
                <w:rFonts w:asciiTheme="majorHAnsi" w:hAnsiTheme="majorHAnsi" w:cstheme="majorHAnsi"/>
                <w:sz w:val="20"/>
                <w:szCs w:val="20"/>
              </w:rPr>
              <w:t>to</w:t>
            </w:r>
            <w:r w:rsidRPr="00D61DCE">
              <w:rPr>
                <w:rFonts w:asciiTheme="majorHAnsi" w:hAnsiTheme="majorHAnsi" w:cstheme="majorHAnsi"/>
                <w:spacing w:val="-3"/>
                <w:sz w:val="20"/>
                <w:szCs w:val="20"/>
              </w:rPr>
              <w:t xml:space="preserve"> </w:t>
            </w:r>
            <w:r w:rsidRPr="00D61DCE">
              <w:rPr>
                <w:rFonts w:asciiTheme="majorHAnsi" w:hAnsiTheme="majorHAnsi" w:cstheme="majorHAnsi"/>
                <w:sz w:val="20"/>
                <w:szCs w:val="20"/>
              </w:rPr>
              <w:t>engage</w:t>
            </w:r>
            <w:r w:rsidRPr="00D61DCE">
              <w:rPr>
                <w:rFonts w:asciiTheme="majorHAnsi" w:hAnsiTheme="majorHAnsi" w:cstheme="majorHAnsi"/>
                <w:spacing w:val="-3"/>
                <w:sz w:val="20"/>
                <w:szCs w:val="20"/>
              </w:rPr>
              <w:t xml:space="preserve"> </w:t>
            </w:r>
            <w:r w:rsidRPr="00D61DCE">
              <w:rPr>
                <w:rFonts w:asciiTheme="majorHAnsi" w:hAnsiTheme="majorHAnsi" w:cstheme="majorHAnsi"/>
                <w:sz w:val="20"/>
                <w:szCs w:val="20"/>
              </w:rPr>
              <w:t>and</w:t>
            </w:r>
            <w:r w:rsidRPr="00D61DCE">
              <w:rPr>
                <w:rFonts w:asciiTheme="majorHAnsi" w:hAnsiTheme="majorHAnsi" w:cstheme="majorHAnsi"/>
                <w:spacing w:val="-3"/>
                <w:sz w:val="20"/>
                <w:szCs w:val="20"/>
              </w:rPr>
              <w:t xml:space="preserve"> </w:t>
            </w:r>
            <w:r w:rsidRPr="00D61DCE">
              <w:rPr>
                <w:rFonts w:asciiTheme="majorHAnsi" w:hAnsiTheme="majorHAnsi" w:cstheme="majorHAnsi"/>
                <w:sz w:val="20"/>
                <w:szCs w:val="20"/>
              </w:rPr>
              <w:t>train</w:t>
            </w:r>
            <w:r w:rsidRPr="00D61DCE">
              <w:rPr>
                <w:rFonts w:asciiTheme="majorHAnsi" w:hAnsiTheme="majorHAnsi" w:cstheme="majorHAnsi"/>
                <w:spacing w:val="-2"/>
                <w:sz w:val="20"/>
                <w:szCs w:val="20"/>
              </w:rPr>
              <w:t xml:space="preserve"> </w:t>
            </w:r>
            <w:r w:rsidRPr="00D61DCE">
              <w:rPr>
                <w:rFonts w:asciiTheme="majorHAnsi" w:hAnsiTheme="majorHAnsi" w:cstheme="majorHAnsi"/>
                <w:sz w:val="20"/>
                <w:szCs w:val="20"/>
              </w:rPr>
              <w:t>youth</w:t>
            </w:r>
            <w:r w:rsidRPr="00D61DCE">
              <w:rPr>
                <w:rFonts w:asciiTheme="majorHAnsi" w:hAnsiTheme="majorHAnsi" w:cstheme="majorHAnsi"/>
                <w:spacing w:val="-2"/>
                <w:sz w:val="20"/>
                <w:szCs w:val="20"/>
              </w:rPr>
              <w:t xml:space="preserve"> </w:t>
            </w:r>
            <w:r w:rsidRPr="00D61DCE">
              <w:rPr>
                <w:rFonts w:asciiTheme="majorHAnsi" w:hAnsiTheme="majorHAnsi" w:cstheme="majorHAnsi"/>
                <w:sz w:val="20"/>
                <w:szCs w:val="20"/>
              </w:rPr>
              <w:t>to help fight mosquito’s. Mobocon is coordinating this training and providing travel and accommodation on Statia.</w:t>
            </w:r>
          </w:p>
          <w:p w14:paraId="591BBB73" w14:textId="77777777" w:rsidR="00744501" w:rsidRDefault="00744501">
            <w:pPr>
              <w:rPr>
                <w:rFonts w:ascii="Lucida Sans Unicode" w:eastAsia="Times New Roman" w:hAnsi="Lucida Sans Unicode" w:cs="Times New Roman"/>
                <w:sz w:val="16"/>
                <w:szCs w:val="16"/>
              </w:rPr>
            </w:pPr>
          </w:p>
          <w:p w14:paraId="17F317CD" w14:textId="77777777" w:rsidR="00744501" w:rsidRDefault="00BE1F79">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63E4D1F6" w14:textId="77777777" w:rsidR="00744501" w:rsidRDefault="00BE1F79">
            <w:pPr>
              <w:divId w:val="201801242"/>
            </w:pPr>
            <w:r>
              <w:rPr>
                <w:rFonts w:ascii="Lucida Sans Unicode" w:hAnsi="Lucida Sans Unicode" w:cs="Lucida Sans Unicode"/>
              </w:rPr>
              <w:t>Approved.</w:t>
            </w:r>
          </w:p>
          <w:p w14:paraId="5C57B6F0" w14:textId="77777777" w:rsidR="00744501" w:rsidRDefault="00744501">
            <w:pPr>
              <w:rPr>
                <w:rFonts w:ascii="Lucida Sans Unicode" w:eastAsia="Times New Roman" w:hAnsi="Lucida Sans Unicode" w:cs="Times New Roman"/>
                <w:sz w:val="16"/>
                <w:szCs w:val="16"/>
              </w:rPr>
            </w:pPr>
          </w:p>
        </w:tc>
      </w:tr>
      <w:tr w:rsidR="00E615CB" w14:paraId="504E93B2" w14:textId="77777777" w:rsidTr="0007215A">
        <w:tc>
          <w:tcPr>
            <w:tcW w:w="1165" w:type="dxa"/>
          </w:tcPr>
          <w:p w14:paraId="482E0427"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3.0.3</w:t>
            </w:r>
          </w:p>
          <w:p w14:paraId="28622B54" w14:textId="77777777" w:rsidR="00E615CB" w:rsidRDefault="00E615CB" w:rsidP="00E615CB">
            <w:pPr>
              <w:rPr>
                <w:rFonts w:ascii="Lucida Sans Unicode" w:eastAsia="Times New Roman" w:hAnsi="Lucida Sans Unicode" w:cs="Times New Roman"/>
                <w:sz w:val="16"/>
                <w:szCs w:val="16"/>
              </w:rPr>
            </w:pPr>
          </w:p>
        </w:tc>
        <w:tc>
          <w:tcPr>
            <w:tcW w:w="498" w:type="dxa"/>
          </w:tcPr>
          <w:p w14:paraId="59250337" w14:textId="77777777" w:rsidR="00E615CB" w:rsidRDefault="00E615CB" w:rsidP="00E615CB">
            <w:pPr>
              <w:rPr>
                <w:rFonts w:ascii="Lucida Sans Unicode" w:eastAsia="Times New Roman" w:hAnsi="Lucida Sans Unicode" w:cs="Times New Roman"/>
                <w:sz w:val="16"/>
                <w:szCs w:val="16"/>
              </w:rPr>
            </w:pPr>
          </w:p>
        </w:tc>
        <w:tc>
          <w:tcPr>
            <w:tcW w:w="7417" w:type="dxa"/>
          </w:tcPr>
          <w:p w14:paraId="67307354"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Budget request NEPP 2024</w:t>
            </w:r>
          </w:p>
          <w:p w14:paraId="48C5563A" w14:textId="77777777" w:rsidR="00E615CB" w:rsidRDefault="00E615CB" w:rsidP="00E615CB">
            <w:r>
              <w:rPr>
                <w:rFonts w:ascii="Lucida Sans Unicode" w:hAnsi="Lucida Sans Unicode" w:cs="Lucida Sans Unicode"/>
              </w:rPr>
              <w:t>In the first half of this year, several proposals and budgets for the NEPP were discussed and approved in the steering group meetings. Although a final decision still needs to be made on the allocation of the 2024 NEPP funds at LVVN, the ministry has advised us to already submit a request for the approved budgets, in order to facilitate the final allocation. A subsidy letter to LVVN and IenW was drafted, in which the budgets are requested. For clarity, the list includes the earlier requested budgets that were not transferred yet. Budget is requested for:</w:t>
            </w:r>
            <w:r>
              <w:rPr>
                <w:rFonts w:ascii="Lucida Sans Unicode" w:hAnsi="Lucida Sans Unicode" w:cs="Lucida Sans Unicode"/>
              </w:rPr>
              <w:br/>
              <w:t>- Core capacity</w:t>
            </w:r>
            <w:r>
              <w:rPr>
                <w:rFonts w:ascii="Lucida Sans Unicode" w:hAnsi="Lucida Sans Unicode" w:cs="Lucida Sans Unicode"/>
              </w:rPr>
              <w:br/>
              <w:t>- Waste management</w:t>
            </w:r>
            <w:r>
              <w:rPr>
                <w:rFonts w:ascii="Lucida Sans Unicode" w:hAnsi="Lucida Sans Unicode" w:cs="Lucida Sans Unicode"/>
              </w:rPr>
              <w:br/>
            </w:r>
            <w:r>
              <w:rPr>
                <w:rFonts w:ascii="Lucida Sans Unicode" w:hAnsi="Lucida Sans Unicode" w:cs="Lucida Sans Unicode"/>
              </w:rPr>
              <w:lastRenderedPageBreak/>
              <w:t>- Rainwater managment</w:t>
            </w:r>
            <w:r>
              <w:rPr>
                <w:rFonts w:ascii="Lucida Sans Unicode" w:hAnsi="Lucida Sans Unicode" w:cs="Lucida Sans Unicode"/>
              </w:rPr>
              <w:br/>
              <w:t>- Groundwater study</w:t>
            </w:r>
            <w:r>
              <w:rPr>
                <w:rFonts w:ascii="Lucida Sans Unicode" w:hAnsi="Lucida Sans Unicode" w:cs="Lucida Sans Unicode"/>
              </w:rPr>
              <w:br/>
              <w:t>- Invasive species control</w:t>
            </w:r>
            <w:r>
              <w:rPr>
                <w:rFonts w:ascii="Lucida Sans Unicode" w:hAnsi="Lucida Sans Unicode" w:cs="Lucida Sans Unicode"/>
              </w:rPr>
              <w:br/>
              <w:t>- Food security</w:t>
            </w:r>
            <w:r>
              <w:rPr>
                <w:rFonts w:ascii="Lucida Sans Unicode" w:hAnsi="Lucida Sans Unicode" w:cs="Lucida Sans Unicode"/>
              </w:rPr>
              <w:br/>
              <w:t>- Goat control 2025 and 2026</w:t>
            </w:r>
            <w:r>
              <w:rPr>
                <w:rFonts w:ascii="Lucida Sans Unicode" w:hAnsi="Lucida Sans Unicode" w:cs="Lucida Sans Unicode"/>
              </w:rPr>
              <w:br/>
              <w:t>- Reforestation </w:t>
            </w:r>
            <w:r>
              <w:rPr>
                <w:rFonts w:ascii="Lucida Sans Unicode" w:hAnsi="Lucida Sans Unicode" w:cs="Lucida Sans Unicode"/>
              </w:rPr>
              <w:br/>
              <w:t>- Education and awareness</w:t>
            </w:r>
          </w:p>
          <w:p w14:paraId="6ABD9EB0" w14:textId="77777777" w:rsidR="00E615CB" w:rsidRDefault="00E615CB" w:rsidP="00E615CB">
            <w:pPr>
              <w:rPr>
                <w:rFonts w:ascii="Lucida Sans Unicode" w:eastAsia="Times New Roman" w:hAnsi="Lucida Sans Unicode" w:cs="Times New Roman"/>
                <w:sz w:val="16"/>
                <w:szCs w:val="16"/>
              </w:rPr>
            </w:pPr>
          </w:p>
          <w:p w14:paraId="077DC339" w14:textId="77777777" w:rsidR="00E615CB" w:rsidRDefault="00E615CB" w:rsidP="00E615CB">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7EB709CA" w14:textId="77777777" w:rsidR="00E615CB" w:rsidRDefault="00E615CB" w:rsidP="00E615CB">
            <w:r>
              <w:rPr>
                <w:rFonts w:ascii="Lucida Sans Unicode" w:hAnsi="Lucida Sans Unicode" w:cs="Lucida Sans Unicode"/>
              </w:rPr>
              <w:t>Approved.</w:t>
            </w:r>
          </w:p>
          <w:p w14:paraId="78F4542F" w14:textId="77777777" w:rsidR="00E615CB" w:rsidRDefault="00E615CB" w:rsidP="00E615CB">
            <w:pPr>
              <w:rPr>
                <w:rFonts w:ascii="Lucida Sans Unicode" w:eastAsia="Times New Roman" w:hAnsi="Lucida Sans Unicode" w:cs="Times New Roman"/>
                <w:sz w:val="16"/>
                <w:szCs w:val="16"/>
              </w:rPr>
            </w:pPr>
          </w:p>
        </w:tc>
      </w:tr>
      <w:tr w:rsidR="00E615CB" w14:paraId="5496E748" w14:textId="77777777" w:rsidTr="0007215A">
        <w:tc>
          <w:tcPr>
            <w:tcW w:w="1165" w:type="dxa"/>
          </w:tcPr>
          <w:p w14:paraId="718500FB"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lastRenderedPageBreak/>
              <w:t>3.0.4</w:t>
            </w:r>
          </w:p>
          <w:p w14:paraId="16839DEA" w14:textId="77777777" w:rsidR="00E615CB" w:rsidRDefault="00E615CB" w:rsidP="00E615CB">
            <w:pPr>
              <w:rPr>
                <w:rFonts w:ascii="Lucida Sans Unicode" w:eastAsia="Times New Roman" w:hAnsi="Lucida Sans Unicode" w:cs="Times New Roman"/>
                <w:sz w:val="16"/>
                <w:szCs w:val="16"/>
              </w:rPr>
            </w:pPr>
          </w:p>
        </w:tc>
        <w:tc>
          <w:tcPr>
            <w:tcW w:w="498" w:type="dxa"/>
          </w:tcPr>
          <w:p w14:paraId="524DCFE1" w14:textId="77777777" w:rsidR="00E615CB" w:rsidRDefault="00E615CB" w:rsidP="00E615CB">
            <w:pPr>
              <w:rPr>
                <w:rFonts w:ascii="Lucida Sans Unicode" w:eastAsia="Times New Roman" w:hAnsi="Lucida Sans Unicode" w:cs="Times New Roman"/>
                <w:sz w:val="16"/>
                <w:szCs w:val="16"/>
              </w:rPr>
            </w:pPr>
          </w:p>
        </w:tc>
        <w:tc>
          <w:tcPr>
            <w:tcW w:w="7417" w:type="dxa"/>
          </w:tcPr>
          <w:p w14:paraId="0E2CDB95"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Invasive species control measures</w:t>
            </w:r>
          </w:p>
          <w:p w14:paraId="5ABB9A0B" w14:textId="1CDFAAC6" w:rsidR="00E615CB" w:rsidRPr="00E615CB" w:rsidRDefault="008F0104" w:rsidP="00E615CB">
            <w:pPr>
              <w:divId w:val="1791447905"/>
            </w:pPr>
            <w:r>
              <w:rPr>
                <w:rFonts w:ascii="Lucida Sans Unicode" w:hAnsi="Lucida Sans Unicode" w:cs="Lucida Sans Unicode"/>
              </w:rPr>
              <w:t>In 2020 the Public Entity Saba received a special grant (bijzondere uitkering) of $400,000 for the management of the nature parks and the execution of important parts of the Nature and Environment Policy Plan (NEPP) and the resulting implementation agenda Saba, as well as a compensation for the loss of income for the Saba Conservation Foundation (SCF) during the Covid-19 pandemic. The deadline for the use of the subsidy was February 1st, 2022. In February 2023 a request was sent to the ministry to use the remainder of the subsidy for specific nature-related purposes. Recently the ministry replied with a positive answer to this request.</w:t>
            </w:r>
            <w:r>
              <w:rPr>
                <w:rFonts w:ascii="Lucida Sans Unicode" w:hAnsi="Lucida Sans Unicode" w:cs="Lucida Sans Unicode"/>
              </w:rPr>
              <w:br/>
              <w:t>The new budget allocation includes an amount of $49,646 for invasive species control. It is advised to use this for the removal of green iguanas from the island and to make a start with removal of feral cats and rats.</w:t>
            </w:r>
            <w:r w:rsidR="00E615CB" w:rsidRPr="0040323D">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01AA8583" wp14:editId="3FFE4084">
                      <wp:simplePos x="0" y="0"/>
                      <wp:positionH relativeFrom="page">
                        <wp:posOffset>7172325</wp:posOffset>
                      </wp:positionH>
                      <wp:positionV relativeFrom="paragraph">
                        <wp:posOffset>-277495</wp:posOffset>
                      </wp:positionV>
                      <wp:extent cx="0" cy="4617720"/>
                      <wp:effectExtent l="9525" t="6985" r="9525" b="13970"/>
                      <wp:wrapNone/>
                      <wp:docPr id="49324369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7720"/>
                              </a:xfrm>
                              <a:prstGeom prst="line">
                                <a:avLst/>
                              </a:prstGeom>
                              <a:noFill/>
                              <a:ln w="12700">
                                <a:solidFill>
                                  <a:srgbClr val="00814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B514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75pt,-21.85pt" to="564.75pt,3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" strokecolor="#008149" strokeweight="1pt">
                      <w10:wrap anchorx="page"/>
                    </v:line>
                  </w:pict>
                </mc:Fallback>
              </mc:AlternateContent>
            </w:r>
          </w:p>
          <w:p w14:paraId="23D12011" w14:textId="77777777" w:rsidR="00E615CB" w:rsidRPr="00726B2B" w:rsidRDefault="00E615CB" w:rsidP="00E615CB">
            <w:pPr>
              <w:pStyle w:val="NoSpacing"/>
            </w:pPr>
          </w:p>
          <w:p w14:paraId="282CDBE2" w14:textId="77777777" w:rsidR="00E615CB" w:rsidRDefault="00E615CB" w:rsidP="00E615CB">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5BFC4571" w14:textId="77777777" w:rsidR="00E615CB" w:rsidRDefault="00E615CB" w:rsidP="00E615CB">
            <w:pPr>
              <w:divId w:val="1690087785"/>
            </w:pPr>
            <w:r>
              <w:rPr>
                <w:rFonts w:ascii="Lucida Sans Unicode" w:hAnsi="Lucida Sans Unicode" w:cs="Lucida Sans Unicode"/>
              </w:rPr>
              <w:t>Approved.</w:t>
            </w:r>
          </w:p>
          <w:p w14:paraId="7800DFCE" w14:textId="77777777" w:rsidR="00E615CB" w:rsidRDefault="00E615CB" w:rsidP="00E615CB">
            <w:pPr>
              <w:rPr>
                <w:rFonts w:ascii="Lucida Sans Unicode" w:eastAsia="Times New Roman" w:hAnsi="Lucida Sans Unicode" w:cs="Times New Roman"/>
                <w:sz w:val="16"/>
                <w:szCs w:val="16"/>
              </w:rPr>
            </w:pPr>
          </w:p>
        </w:tc>
      </w:tr>
      <w:tr w:rsidR="00E615CB" w14:paraId="572E5106" w14:textId="77777777" w:rsidTr="0007215A">
        <w:tc>
          <w:tcPr>
            <w:tcW w:w="1165" w:type="dxa"/>
          </w:tcPr>
          <w:p w14:paraId="3C33A254"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3.0.5</w:t>
            </w:r>
          </w:p>
          <w:p w14:paraId="23E73CF2" w14:textId="77777777" w:rsidR="00E615CB" w:rsidRDefault="00E615CB" w:rsidP="00E615CB">
            <w:pPr>
              <w:rPr>
                <w:rFonts w:ascii="Lucida Sans Unicode" w:eastAsia="Times New Roman" w:hAnsi="Lucida Sans Unicode" w:cs="Times New Roman"/>
                <w:sz w:val="16"/>
                <w:szCs w:val="16"/>
              </w:rPr>
            </w:pPr>
          </w:p>
        </w:tc>
        <w:tc>
          <w:tcPr>
            <w:tcW w:w="498" w:type="dxa"/>
          </w:tcPr>
          <w:p w14:paraId="7919CDE0" w14:textId="77777777" w:rsidR="00E615CB" w:rsidRDefault="00E615CB" w:rsidP="00E615CB">
            <w:pPr>
              <w:rPr>
                <w:rFonts w:ascii="Lucida Sans Unicode" w:eastAsia="Times New Roman" w:hAnsi="Lucida Sans Unicode" w:cs="Times New Roman"/>
                <w:sz w:val="16"/>
                <w:szCs w:val="16"/>
              </w:rPr>
            </w:pPr>
          </w:p>
        </w:tc>
        <w:tc>
          <w:tcPr>
            <w:tcW w:w="7417" w:type="dxa"/>
          </w:tcPr>
          <w:p w14:paraId="6DFC12E4"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Visit The Hague for NEPP</w:t>
            </w:r>
          </w:p>
          <w:p w14:paraId="7B60F3B3" w14:textId="567CE099" w:rsidR="00E615CB" w:rsidRPr="0007215A" w:rsidRDefault="00E615CB" w:rsidP="00E615CB">
            <w:pPr>
              <w:divId w:val="1938516085"/>
              <w:rPr>
                <w:rFonts w:ascii="Lucida Sans Unicode" w:hAnsi="Lucida Sans Unicode" w:cs="Lucida Sans Unicode"/>
              </w:rPr>
            </w:pPr>
            <w:r>
              <w:rPr>
                <w:rFonts w:ascii="Lucida Sans Unicode" w:hAnsi="Lucida Sans Unicode" w:cs="Lucida Sans Unicode"/>
              </w:rPr>
              <w:t>From October 7-11, two policy advisors will visit the Green Overseas Climate Finance Forum in Brussels (Dossier nr 562). Travel and accommodation for this visit is financed through the Green Overseas programme.</w:t>
            </w:r>
            <w:r>
              <w:rPr>
                <w:rFonts w:ascii="Lucida Sans Unicode" w:hAnsi="Lucida Sans Unicode" w:cs="Lucida Sans Unicode"/>
              </w:rPr>
              <w:br/>
              <w:t>Being in Europe for this conference provides the opportunity for the new policy advisor to have introduction meetings in The Hague regarding the NEPP portfolios currently being worked on and also to strengthen netowrks in The Hague.  It is advised that their stay is extended with five days to enable a visit to different ministries in The Hague.</w:t>
            </w:r>
          </w:p>
          <w:p w14:paraId="27A36BDB" w14:textId="77777777" w:rsidR="00E615CB" w:rsidRDefault="00E615CB" w:rsidP="00E615CB">
            <w:pPr>
              <w:pStyle w:val="BodyText"/>
              <w:ind w:right="227"/>
              <w:jc w:val="both"/>
              <w:divId w:val="1938516085"/>
              <w:rPr>
                <w:rFonts w:asciiTheme="majorHAnsi" w:hAnsiTheme="majorHAnsi" w:cstheme="majorHAnsi"/>
                <w:sz w:val="20"/>
                <w:szCs w:val="20"/>
              </w:rPr>
            </w:pPr>
            <w:r w:rsidRPr="000A479E">
              <w:rPr>
                <w:rFonts w:asciiTheme="majorHAnsi" w:hAnsiTheme="majorHAnsi" w:cstheme="majorHAnsi"/>
                <w:sz w:val="20"/>
                <w:szCs w:val="20"/>
              </w:rPr>
              <w:lastRenderedPageBreak/>
              <w:t>The associated costs comprise of the hotel stay, daily allowance and transportation allowance. The costs</w:t>
            </w:r>
            <w:r w:rsidRPr="000A479E">
              <w:rPr>
                <w:rFonts w:asciiTheme="majorHAnsi" w:hAnsiTheme="majorHAnsi" w:cstheme="majorHAnsi"/>
                <w:spacing w:val="1"/>
                <w:sz w:val="20"/>
                <w:szCs w:val="20"/>
              </w:rPr>
              <w:t xml:space="preserve"> </w:t>
            </w:r>
            <w:r w:rsidRPr="000A479E">
              <w:rPr>
                <w:rFonts w:asciiTheme="majorHAnsi" w:hAnsiTheme="majorHAnsi" w:cstheme="majorHAnsi"/>
                <w:sz w:val="20"/>
                <w:szCs w:val="20"/>
              </w:rPr>
              <w:t>are</w:t>
            </w:r>
            <w:r w:rsidRPr="000A479E">
              <w:rPr>
                <w:rFonts w:asciiTheme="majorHAnsi" w:hAnsiTheme="majorHAnsi" w:cstheme="majorHAnsi"/>
                <w:spacing w:val="-3"/>
                <w:sz w:val="20"/>
                <w:szCs w:val="20"/>
              </w:rPr>
              <w:t xml:space="preserve"> </w:t>
            </w:r>
            <w:r w:rsidRPr="000A479E">
              <w:rPr>
                <w:rFonts w:asciiTheme="majorHAnsi" w:hAnsiTheme="majorHAnsi" w:cstheme="majorHAnsi"/>
                <w:sz w:val="20"/>
                <w:szCs w:val="20"/>
              </w:rPr>
              <w:t>calculated</w:t>
            </w:r>
            <w:r w:rsidRPr="000A479E">
              <w:rPr>
                <w:rFonts w:asciiTheme="majorHAnsi" w:hAnsiTheme="majorHAnsi" w:cstheme="majorHAnsi"/>
                <w:spacing w:val="-2"/>
                <w:sz w:val="20"/>
                <w:szCs w:val="20"/>
              </w:rPr>
              <w:t xml:space="preserve"> </w:t>
            </w:r>
            <w:r w:rsidRPr="000A479E">
              <w:rPr>
                <w:rFonts w:asciiTheme="majorHAnsi" w:hAnsiTheme="majorHAnsi" w:cstheme="majorHAnsi"/>
                <w:sz w:val="20"/>
                <w:szCs w:val="20"/>
              </w:rPr>
              <w:t>in</w:t>
            </w:r>
            <w:r w:rsidRPr="000A479E">
              <w:rPr>
                <w:rFonts w:asciiTheme="majorHAnsi" w:hAnsiTheme="majorHAnsi" w:cstheme="majorHAnsi"/>
                <w:spacing w:val="-2"/>
                <w:sz w:val="20"/>
                <w:szCs w:val="20"/>
              </w:rPr>
              <w:t xml:space="preserve"> </w:t>
            </w:r>
            <w:r w:rsidRPr="000A479E">
              <w:rPr>
                <w:rFonts w:asciiTheme="majorHAnsi" w:hAnsiTheme="majorHAnsi" w:cstheme="majorHAnsi"/>
                <w:sz w:val="20"/>
                <w:szCs w:val="20"/>
              </w:rPr>
              <w:t>attached</w:t>
            </w:r>
            <w:r w:rsidRPr="000A479E">
              <w:rPr>
                <w:rFonts w:asciiTheme="majorHAnsi" w:hAnsiTheme="majorHAnsi" w:cstheme="majorHAnsi"/>
                <w:spacing w:val="-2"/>
                <w:sz w:val="20"/>
                <w:szCs w:val="20"/>
              </w:rPr>
              <w:t xml:space="preserve"> </w:t>
            </w:r>
            <w:r w:rsidRPr="000A479E">
              <w:rPr>
                <w:rFonts w:asciiTheme="majorHAnsi" w:hAnsiTheme="majorHAnsi" w:cstheme="majorHAnsi"/>
                <w:sz w:val="20"/>
                <w:szCs w:val="20"/>
              </w:rPr>
              <w:t>travel</w:t>
            </w:r>
            <w:r w:rsidRPr="000A479E">
              <w:rPr>
                <w:rFonts w:asciiTheme="majorHAnsi" w:hAnsiTheme="majorHAnsi" w:cstheme="majorHAnsi"/>
                <w:spacing w:val="-1"/>
                <w:sz w:val="20"/>
                <w:szCs w:val="20"/>
              </w:rPr>
              <w:t xml:space="preserve"> </w:t>
            </w:r>
            <w:r w:rsidRPr="000A479E">
              <w:rPr>
                <w:rFonts w:asciiTheme="majorHAnsi" w:hAnsiTheme="majorHAnsi" w:cstheme="majorHAnsi"/>
                <w:sz w:val="20"/>
                <w:szCs w:val="20"/>
              </w:rPr>
              <w:t>and</w:t>
            </w:r>
            <w:r w:rsidRPr="000A479E">
              <w:rPr>
                <w:rFonts w:asciiTheme="majorHAnsi" w:hAnsiTheme="majorHAnsi" w:cstheme="majorHAnsi"/>
                <w:spacing w:val="-1"/>
                <w:sz w:val="20"/>
                <w:szCs w:val="20"/>
              </w:rPr>
              <w:t xml:space="preserve"> </w:t>
            </w:r>
            <w:r w:rsidRPr="000A479E">
              <w:rPr>
                <w:rFonts w:asciiTheme="majorHAnsi" w:hAnsiTheme="majorHAnsi" w:cstheme="majorHAnsi"/>
                <w:sz w:val="20"/>
                <w:szCs w:val="20"/>
              </w:rPr>
              <w:t>accommodation</w:t>
            </w:r>
            <w:r w:rsidRPr="000A479E">
              <w:rPr>
                <w:rFonts w:asciiTheme="majorHAnsi" w:hAnsiTheme="majorHAnsi" w:cstheme="majorHAnsi"/>
                <w:spacing w:val="-2"/>
                <w:sz w:val="20"/>
                <w:szCs w:val="20"/>
              </w:rPr>
              <w:t xml:space="preserve"> </w:t>
            </w:r>
            <w:r w:rsidRPr="000A479E">
              <w:rPr>
                <w:rFonts w:asciiTheme="majorHAnsi" w:hAnsiTheme="majorHAnsi" w:cstheme="majorHAnsi"/>
                <w:sz w:val="20"/>
                <w:szCs w:val="20"/>
              </w:rPr>
              <w:t>allowance</w:t>
            </w:r>
            <w:r w:rsidRPr="000A479E">
              <w:rPr>
                <w:rFonts w:asciiTheme="majorHAnsi" w:hAnsiTheme="majorHAnsi" w:cstheme="majorHAnsi"/>
                <w:spacing w:val="-1"/>
                <w:sz w:val="20"/>
                <w:szCs w:val="20"/>
              </w:rPr>
              <w:t xml:space="preserve"> </w:t>
            </w:r>
            <w:r w:rsidRPr="000A479E">
              <w:rPr>
                <w:rFonts w:asciiTheme="majorHAnsi" w:hAnsiTheme="majorHAnsi" w:cstheme="majorHAnsi"/>
                <w:sz w:val="20"/>
                <w:szCs w:val="20"/>
              </w:rPr>
              <w:t>template</w:t>
            </w:r>
            <w:r w:rsidRPr="000A479E">
              <w:rPr>
                <w:rFonts w:asciiTheme="majorHAnsi" w:hAnsiTheme="majorHAnsi" w:cstheme="majorHAnsi"/>
                <w:spacing w:val="-2"/>
                <w:sz w:val="20"/>
                <w:szCs w:val="20"/>
              </w:rPr>
              <w:t xml:space="preserve"> </w:t>
            </w:r>
            <w:r w:rsidRPr="000A479E">
              <w:rPr>
                <w:rFonts w:asciiTheme="majorHAnsi" w:hAnsiTheme="majorHAnsi" w:cstheme="majorHAnsi"/>
                <w:sz w:val="20"/>
                <w:szCs w:val="20"/>
              </w:rPr>
              <w:t>and</w:t>
            </w:r>
            <w:r w:rsidRPr="000A479E">
              <w:rPr>
                <w:rFonts w:asciiTheme="majorHAnsi" w:hAnsiTheme="majorHAnsi" w:cstheme="majorHAnsi"/>
                <w:spacing w:val="-2"/>
                <w:sz w:val="20"/>
                <w:szCs w:val="20"/>
              </w:rPr>
              <w:t xml:space="preserve"> </w:t>
            </w:r>
            <w:r w:rsidRPr="000A479E">
              <w:rPr>
                <w:rFonts w:asciiTheme="majorHAnsi" w:hAnsiTheme="majorHAnsi" w:cstheme="majorHAnsi"/>
                <w:sz w:val="20"/>
                <w:szCs w:val="20"/>
              </w:rPr>
              <w:t>summarized</w:t>
            </w:r>
            <w:r w:rsidRPr="000A479E">
              <w:rPr>
                <w:rFonts w:asciiTheme="majorHAnsi" w:hAnsiTheme="majorHAnsi" w:cstheme="majorHAnsi"/>
                <w:spacing w:val="-1"/>
                <w:sz w:val="20"/>
                <w:szCs w:val="20"/>
              </w:rPr>
              <w:t xml:space="preserve"> </w:t>
            </w:r>
            <w:r w:rsidRPr="000A479E">
              <w:rPr>
                <w:rFonts w:asciiTheme="majorHAnsi" w:hAnsiTheme="majorHAnsi" w:cstheme="majorHAnsi"/>
                <w:sz w:val="20"/>
                <w:szCs w:val="20"/>
              </w:rPr>
              <w:t>below.</w:t>
            </w:r>
          </w:p>
          <w:p w14:paraId="77010063" w14:textId="77777777" w:rsidR="00E615CB" w:rsidRDefault="00E615CB" w:rsidP="00E615CB">
            <w:pPr>
              <w:pStyle w:val="BodyText"/>
              <w:ind w:right="227"/>
              <w:jc w:val="both"/>
              <w:divId w:val="1938516085"/>
              <w:rPr>
                <w:rFonts w:asciiTheme="majorHAnsi" w:hAnsiTheme="majorHAnsi" w:cstheme="majorHAnsi"/>
                <w:sz w:val="20"/>
                <w:szCs w:val="20"/>
              </w:rPr>
            </w:pPr>
          </w:p>
          <w:p w14:paraId="423027C8" w14:textId="6DA918CC" w:rsidR="00E615CB" w:rsidRDefault="00E615CB" w:rsidP="00E615CB">
            <w:pPr>
              <w:pStyle w:val="BodyText"/>
              <w:ind w:right="227"/>
              <w:jc w:val="both"/>
              <w:divId w:val="1938516085"/>
              <w:rPr>
                <w:rFonts w:asciiTheme="majorHAnsi" w:hAnsiTheme="majorHAnsi" w:cstheme="majorHAnsi"/>
                <w:sz w:val="20"/>
                <w:szCs w:val="20"/>
              </w:rPr>
            </w:pPr>
            <w:r>
              <w:rPr>
                <w:rFonts w:asciiTheme="majorHAnsi" w:hAnsiTheme="majorHAnsi" w:cstheme="majorHAnsi"/>
                <w:sz w:val="20"/>
                <w:szCs w:val="20"/>
              </w:rPr>
              <w:t>Per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5"/>
              <w:gridCol w:w="1440"/>
            </w:tblGrid>
            <w:tr w:rsidR="00E615CB" w14:paraId="08A6DF5A" w14:textId="77777777" w:rsidTr="00D25DF0">
              <w:trPr>
                <w:divId w:val="1938516085"/>
                <w:trHeight w:val="268"/>
              </w:trPr>
              <w:tc>
                <w:tcPr>
                  <w:tcW w:w="2685" w:type="dxa"/>
                </w:tcPr>
                <w:p w14:paraId="5E48F3C8" w14:textId="77777777" w:rsidR="00E615CB" w:rsidRDefault="00E615CB" w:rsidP="00E615CB">
                  <w:pPr>
                    <w:pStyle w:val="TableParagraph"/>
                  </w:pPr>
                  <w:r>
                    <w:t>Hotel</w:t>
                  </w:r>
                  <w:r>
                    <w:rPr>
                      <w:spacing w:val="-3"/>
                    </w:rPr>
                    <w:t xml:space="preserve"> </w:t>
                  </w:r>
                  <w:r>
                    <w:t>stay</w:t>
                  </w:r>
                  <w:r>
                    <w:rPr>
                      <w:spacing w:val="-3"/>
                    </w:rPr>
                    <w:t xml:space="preserve"> </w:t>
                  </w:r>
                  <w:r>
                    <w:t>6</w:t>
                  </w:r>
                  <w:r>
                    <w:rPr>
                      <w:spacing w:val="-2"/>
                    </w:rPr>
                    <w:t xml:space="preserve"> </w:t>
                  </w:r>
                  <w:r>
                    <w:t>nights</w:t>
                  </w:r>
                </w:p>
              </w:tc>
              <w:tc>
                <w:tcPr>
                  <w:tcW w:w="1440" w:type="dxa"/>
                </w:tcPr>
                <w:p w14:paraId="2FBD34FF" w14:textId="77777777" w:rsidR="00E615CB" w:rsidRDefault="00E615CB" w:rsidP="00E615CB">
                  <w:pPr>
                    <w:pStyle w:val="TableParagraph"/>
                  </w:pPr>
                  <w:r>
                    <w:t>$900</w:t>
                  </w:r>
                </w:p>
              </w:tc>
            </w:tr>
            <w:tr w:rsidR="00E615CB" w14:paraId="06ECF8CE" w14:textId="77777777" w:rsidTr="00D25DF0">
              <w:trPr>
                <w:divId w:val="1938516085"/>
                <w:trHeight w:val="268"/>
              </w:trPr>
              <w:tc>
                <w:tcPr>
                  <w:tcW w:w="2685" w:type="dxa"/>
                </w:tcPr>
                <w:p w14:paraId="04D32277" w14:textId="77777777" w:rsidR="00E615CB" w:rsidRDefault="00E615CB" w:rsidP="00E615CB">
                  <w:pPr>
                    <w:pStyle w:val="TableParagraph"/>
                  </w:pPr>
                  <w:r>
                    <w:t>5</w:t>
                  </w:r>
                  <w:r>
                    <w:rPr>
                      <w:spacing w:val="-2"/>
                    </w:rPr>
                    <w:t xml:space="preserve"> </w:t>
                  </w:r>
                  <w:r>
                    <w:t>days</w:t>
                  </w:r>
                  <w:r>
                    <w:rPr>
                      <w:spacing w:val="-2"/>
                    </w:rPr>
                    <w:t xml:space="preserve"> </w:t>
                  </w:r>
                  <w:r>
                    <w:t>daily</w:t>
                  </w:r>
                  <w:r>
                    <w:rPr>
                      <w:spacing w:val="-2"/>
                    </w:rPr>
                    <w:t xml:space="preserve"> </w:t>
                  </w:r>
                  <w:r>
                    <w:t>allowance</w:t>
                  </w:r>
                </w:p>
              </w:tc>
              <w:tc>
                <w:tcPr>
                  <w:tcW w:w="1440" w:type="dxa"/>
                </w:tcPr>
                <w:p w14:paraId="32DDED7F" w14:textId="77777777" w:rsidR="00E615CB" w:rsidRDefault="00E615CB" w:rsidP="00E615CB">
                  <w:pPr>
                    <w:pStyle w:val="TableParagraph"/>
                  </w:pPr>
                  <w:r>
                    <w:t>$1000</w:t>
                  </w:r>
                </w:p>
              </w:tc>
            </w:tr>
            <w:tr w:rsidR="00E615CB" w14:paraId="514A5C9A" w14:textId="77777777" w:rsidTr="00D25DF0">
              <w:trPr>
                <w:divId w:val="1938516085"/>
                <w:trHeight w:val="537"/>
              </w:trPr>
              <w:tc>
                <w:tcPr>
                  <w:tcW w:w="2685" w:type="dxa"/>
                </w:tcPr>
                <w:p w14:paraId="4C11BE3E" w14:textId="77777777" w:rsidR="00E615CB" w:rsidRDefault="00E615CB" w:rsidP="00E615CB">
                  <w:pPr>
                    <w:pStyle w:val="TableParagraph"/>
                    <w:spacing w:line="270" w:lineRule="atLeast"/>
                    <w:ind w:right="639"/>
                  </w:pPr>
                  <w:r>
                    <w:t>5</w:t>
                  </w:r>
                  <w:r>
                    <w:rPr>
                      <w:spacing w:val="-5"/>
                    </w:rPr>
                    <w:t xml:space="preserve"> </w:t>
                  </w:r>
                  <w:r>
                    <w:t>days</w:t>
                  </w:r>
                  <w:r>
                    <w:rPr>
                      <w:spacing w:val="-6"/>
                    </w:rPr>
                    <w:t xml:space="preserve"> </w:t>
                  </w:r>
                  <w:r>
                    <w:t>transportation</w:t>
                  </w:r>
                  <w:r>
                    <w:rPr>
                      <w:spacing w:val="-47"/>
                    </w:rPr>
                    <w:t xml:space="preserve"> </w:t>
                  </w:r>
                  <w:r>
                    <w:t>allowance</w:t>
                  </w:r>
                </w:p>
              </w:tc>
              <w:tc>
                <w:tcPr>
                  <w:tcW w:w="1440" w:type="dxa"/>
                </w:tcPr>
                <w:p w14:paraId="5FBC2E55" w14:textId="77777777" w:rsidR="00E615CB" w:rsidRDefault="00E615CB" w:rsidP="00E615CB">
                  <w:pPr>
                    <w:pStyle w:val="TableParagraph"/>
                    <w:spacing w:line="240" w:lineRule="auto"/>
                  </w:pPr>
                  <w:r>
                    <w:t>$175</w:t>
                  </w:r>
                </w:p>
              </w:tc>
            </w:tr>
            <w:tr w:rsidR="00E615CB" w14:paraId="0F6AE62F" w14:textId="77777777" w:rsidTr="00D25DF0">
              <w:trPr>
                <w:divId w:val="1938516085"/>
                <w:trHeight w:val="265"/>
              </w:trPr>
              <w:tc>
                <w:tcPr>
                  <w:tcW w:w="2685" w:type="dxa"/>
                </w:tcPr>
                <w:p w14:paraId="2CCF651A" w14:textId="77777777" w:rsidR="00E615CB" w:rsidRDefault="00E615CB" w:rsidP="00E615CB">
                  <w:pPr>
                    <w:pStyle w:val="TableParagraph"/>
                    <w:spacing w:line="246" w:lineRule="exact"/>
                    <w:rPr>
                      <w:b/>
                    </w:rPr>
                  </w:pPr>
                  <w:r>
                    <w:rPr>
                      <w:b/>
                    </w:rPr>
                    <w:t>Total</w:t>
                  </w:r>
                </w:p>
              </w:tc>
              <w:tc>
                <w:tcPr>
                  <w:tcW w:w="1440" w:type="dxa"/>
                </w:tcPr>
                <w:p w14:paraId="2B66522A" w14:textId="77777777" w:rsidR="00E615CB" w:rsidRDefault="00E615CB" w:rsidP="00E615CB">
                  <w:pPr>
                    <w:pStyle w:val="TableParagraph"/>
                    <w:spacing w:line="246" w:lineRule="exact"/>
                    <w:rPr>
                      <w:b/>
                    </w:rPr>
                  </w:pPr>
                  <w:r>
                    <w:rPr>
                      <w:b/>
                    </w:rPr>
                    <w:t>$2,075</w:t>
                  </w:r>
                </w:p>
              </w:tc>
            </w:tr>
          </w:tbl>
          <w:p w14:paraId="75DD4C98" w14:textId="77777777" w:rsidR="00E615CB" w:rsidRDefault="00E615CB" w:rsidP="00E615CB">
            <w:pPr>
              <w:rPr>
                <w:rFonts w:ascii="Lucida Sans Unicode" w:eastAsia="Times New Roman" w:hAnsi="Lucida Sans Unicode" w:cs="Times New Roman"/>
                <w:sz w:val="16"/>
                <w:szCs w:val="16"/>
              </w:rPr>
            </w:pPr>
          </w:p>
          <w:p w14:paraId="45D04BF8" w14:textId="77777777" w:rsidR="00E615CB" w:rsidRDefault="00E615CB" w:rsidP="00E615CB">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62FF4089" w14:textId="77777777" w:rsidR="00E615CB" w:rsidRDefault="00E615CB" w:rsidP="00E615CB">
            <w:pPr>
              <w:divId w:val="2008337401"/>
            </w:pPr>
            <w:r>
              <w:rPr>
                <w:rFonts w:ascii="Lucida Sans Unicode" w:hAnsi="Lucida Sans Unicode" w:cs="Lucida Sans Unicode"/>
              </w:rPr>
              <w:t>Approved.</w:t>
            </w:r>
          </w:p>
          <w:p w14:paraId="755BA0A2" w14:textId="77777777" w:rsidR="00E615CB" w:rsidRDefault="00E615CB" w:rsidP="00E615CB">
            <w:pPr>
              <w:rPr>
                <w:rFonts w:ascii="Lucida Sans Unicode" w:eastAsia="Times New Roman" w:hAnsi="Lucida Sans Unicode" w:cs="Times New Roman"/>
                <w:sz w:val="16"/>
                <w:szCs w:val="16"/>
              </w:rPr>
            </w:pPr>
          </w:p>
        </w:tc>
      </w:tr>
      <w:tr w:rsidR="00E615CB" w14:paraId="57CEAF29" w14:textId="77777777" w:rsidTr="0007215A">
        <w:tc>
          <w:tcPr>
            <w:tcW w:w="1165" w:type="dxa"/>
          </w:tcPr>
          <w:p w14:paraId="26E73BDB"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lastRenderedPageBreak/>
              <w:t>3.0.6</w:t>
            </w:r>
          </w:p>
          <w:p w14:paraId="0FF010E3" w14:textId="77777777" w:rsidR="00E615CB" w:rsidRDefault="00E615CB" w:rsidP="00E615CB">
            <w:pPr>
              <w:rPr>
                <w:rFonts w:ascii="Lucida Sans Unicode" w:eastAsia="Times New Roman" w:hAnsi="Lucida Sans Unicode" w:cs="Times New Roman"/>
                <w:sz w:val="16"/>
                <w:szCs w:val="16"/>
              </w:rPr>
            </w:pPr>
          </w:p>
        </w:tc>
        <w:tc>
          <w:tcPr>
            <w:tcW w:w="498" w:type="dxa"/>
          </w:tcPr>
          <w:p w14:paraId="07C47D28" w14:textId="77777777" w:rsidR="00E615CB" w:rsidRDefault="00E615CB" w:rsidP="00E615CB">
            <w:pPr>
              <w:rPr>
                <w:rFonts w:ascii="Lucida Sans Unicode" w:eastAsia="Times New Roman" w:hAnsi="Lucida Sans Unicode" w:cs="Times New Roman"/>
                <w:sz w:val="16"/>
                <w:szCs w:val="16"/>
              </w:rPr>
            </w:pPr>
          </w:p>
        </w:tc>
        <w:tc>
          <w:tcPr>
            <w:tcW w:w="7417" w:type="dxa"/>
          </w:tcPr>
          <w:p w14:paraId="18020CD9"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Urgent Dredging of Fort Bay Harbor</w:t>
            </w:r>
          </w:p>
          <w:p w14:paraId="21B3A5D8" w14:textId="77777777" w:rsidR="00E615CB" w:rsidRDefault="00E615CB" w:rsidP="00E615CB">
            <w:pPr>
              <w:divId w:val="37378480"/>
            </w:pPr>
            <w:r>
              <w:rPr>
                <w:rFonts w:ascii="Lucida Sans Unicode" w:hAnsi="Lucida Sans Unicode" w:cs="Lucida Sans Unicode"/>
              </w:rPr>
              <w:t>After the passing of various storms during the past couple months, there have been 2 instances where urgent dredging of the harbor basin near the small multi-purpose pier was needed. The situations were discussed with the Executive Council, and because of the urgency, it was decided to move forward with the dredging as soon as possible. Work Monster, as they owned the necessary equipment and had availability, was contracted for this purpose and has now submitted the 2 invoices for the work that was completed.</w:t>
            </w:r>
          </w:p>
          <w:p w14:paraId="33F42305" w14:textId="77777777" w:rsidR="00E615CB" w:rsidRDefault="00E615CB" w:rsidP="00E615CB">
            <w:pPr>
              <w:pStyle w:val="BodyText"/>
              <w:ind w:right="471"/>
              <w:rPr>
                <w:rFonts w:asciiTheme="majorHAnsi" w:hAnsiTheme="majorHAnsi" w:cstheme="majorHAnsi"/>
                <w:sz w:val="20"/>
                <w:szCs w:val="20"/>
              </w:rPr>
            </w:pPr>
            <w:r w:rsidRPr="00C4170C">
              <w:rPr>
                <w:rFonts w:asciiTheme="majorHAnsi" w:hAnsiTheme="majorHAnsi" w:cstheme="majorHAnsi"/>
                <w:sz w:val="20"/>
                <w:szCs w:val="20"/>
              </w:rPr>
              <w:t>Much debris gets washed in or moves into the harbor basin during the passing of storms. Because the small</w:t>
            </w:r>
            <w:r w:rsidRPr="00C4170C">
              <w:rPr>
                <w:rFonts w:asciiTheme="majorHAnsi" w:hAnsiTheme="majorHAnsi" w:cstheme="majorHAnsi"/>
                <w:spacing w:val="1"/>
                <w:sz w:val="20"/>
                <w:szCs w:val="20"/>
              </w:rPr>
              <w:t xml:space="preserve"> </w:t>
            </w:r>
            <w:r w:rsidRPr="00C4170C">
              <w:rPr>
                <w:rFonts w:asciiTheme="majorHAnsi" w:hAnsiTheme="majorHAnsi" w:cstheme="majorHAnsi"/>
                <w:sz w:val="20"/>
                <w:szCs w:val="20"/>
              </w:rPr>
              <w:t>multipurpose pier is used frequently it is important that the debris is removed as soon as possible, which helps to</w:t>
            </w:r>
            <w:r w:rsidRPr="00C4170C">
              <w:rPr>
                <w:rFonts w:asciiTheme="majorHAnsi" w:hAnsiTheme="majorHAnsi" w:cstheme="majorHAnsi"/>
                <w:spacing w:val="-47"/>
                <w:sz w:val="20"/>
                <w:szCs w:val="20"/>
              </w:rPr>
              <w:t xml:space="preserve"> </w:t>
            </w:r>
            <w:r w:rsidRPr="00C4170C">
              <w:rPr>
                <w:rFonts w:asciiTheme="majorHAnsi" w:hAnsiTheme="majorHAnsi" w:cstheme="majorHAnsi"/>
                <w:sz w:val="20"/>
                <w:szCs w:val="20"/>
              </w:rPr>
              <w:t>ensure</w:t>
            </w:r>
            <w:r w:rsidRPr="00C4170C">
              <w:rPr>
                <w:rFonts w:asciiTheme="majorHAnsi" w:hAnsiTheme="majorHAnsi" w:cstheme="majorHAnsi"/>
                <w:spacing w:val="-1"/>
                <w:sz w:val="20"/>
                <w:szCs w:val="20"/>
              </w:rPr>
              <w:t xml:space="preserve"> </w:t>
            </w:r>
            <w:r w:rsidRPr="00C4170C">
              <w:rPr>
                <w:rFonts w:asciiTheme="majorHAnsi" w:hAnsiTheme="majorHAnsi" w:cstheme="majorHAnsi"/>
                <w:sz w:val="20"/>
                <w:szCs w:val="20"/>
              </w:rPr>
              <w:t>that the</w:t>
            </w:r>
            <w:r w:rsidRPr="00C4170C">
              <w:rPr>
                <w:rFonts w:asciiTheme="majorHAnsi" w:hAnsiTheme="majorHAnsi" w:cstheme="majorHAnsi"/>
                <w:spacing w:val="-1"/>
                <w:sz w:val="20"/>
                <w:szCs w:val="20"/>
              </w:rPr>
              <w:t xml:space="preserve"> </w:t>
            </w:r>
            <w:r w:rsidRPr="00C4170C">
              <w:rPr>
                <w:rFonts w:asciiTheme="majorHAnsi" w:hAnsiTheme="majorHAnsi" w:cstheme="majorHAnsi"/>
                <w:sz w:val="20"/>
                <w:szCs w:val="20"/>
              </w:rPr>
              <w:t>large pier</w:t>
            </w:r>
            <w:r w:rsidRPr="00C4170C">
              <w:rPr>
                <w:rFonts w:asciiTheme="majorHAnsi" w:hAnsiTheme="majorHAnsi" w:cstheme="majorHAnsi"/>
                <w:spacing w:val="-1"/>
                <w:sz w:val="20"/>
                <w:szCs w:val="20"/>
              </w:rPr>
              <w:t xml:space="preserve"> </w:t>
            </w:r>
            <w:r w:rsidRPr="00C4170C">
              <w:rPr>
                <w:rFonts w:asciiTheme="majorHAnsi" w:hAnsiTheme="majorHAnsi" w:cstheme="majorHAnsi"/>
                <w:sz w:val="20"/>
                <w:szCs w:val="20"/>
              </w:rPr>
              <w:t>remains</w:t>
            </w:r>
            <w:r w:rsidRPr="00C4170C">
              <w:rPr>
                <w:rFonts w:asciiTheme="majorHAnsi" w:hAnsiTheme="majorHAnsi" w:cstheme="majorHAnsi"/>
                <w:spacing w:val="-2"/>
                <w:sz w:val="20"/>
                <w:szCs w:val="20"/>
              </w:rPr>
              <w:t xml:space="preserve"> </w:t>
            </w:r>
            <w:r w:rsidRPr="00C4170C">
              <w:rPr>
                <w:rFonts w:asciiTheme="majorHAnsi" w:hAnsiTheme="majorHAnsi" w:cstheme="majorHAnsi"/>
                <w:sz w:val="20"/>
                <w:szCs w:val="20"/>
              </w:rPr>
              <w:t>open for</w:t>
            </w:r>
            <w:r w:rsidRPr="00C4170C">
              <w:rPr>
                <w:rFonts w:asciiTheme="majorHAnsi" w:hAnsiTheme="majorHAnsi" w:cstheme="majorHAnsi"/>
                <w:spacing w:val="-1"/>
                <w:sz w:val="20"/>
                <w:szCs w:val="20"/>
              </w:rPr>
              <w:t xml:space="preserve"> </w:t>
            </w:r>
            <w:r w:rsidRPr="00C4170C">
              <w:rPr>
                <w:rFonts w:asciiTheme="majorHAnsi" w:hAnsiTheme="majorHAnsi" w:cstheme="majorHAnsi"/>
                <w:sz w:val="20"/>
                <w:szCs w:val="20"/>
              </w:rPr>
              <w:t>other</w:t>
            </w:r>
            <w:r w:rsidRPr="00C4170C">
              <w:rPr>
                <w:rFonts w:asciiTheme="majorHAnsi" w:hAnsiTheme="majorHAnsi" w:cstheme="majorHAnsi"/>
                <w:spacing w:val="-1"/>
                <w:sz w:val="20"/>
                <w:szCs w:val="20"/>
              </w:rPr>
              <w:t xml:space="preserve"> </w:t>
            </w:r>
            <w:r w:rsidRPr="00C4170C">
              <w:rPr>
                <w:rFonts w:asciiTheme="majorHAnsi" w:hAnsiTheme="majorHAnsi" w:cstheme="majorHAnsi"/>
                <w:sz w:val="20"/>
                <w:szCs w:val="20"/>
              </w:rPr>
              <w:t>vessels such</w:t>
            </w:r>
            <w:r w:rsidRPr="00C4170C">
              <w:rPr>
                <w:rFonts w:asciiTheme="majorHAnsi" w:hAnsiTheme="majorHAnsi" w:cstheme="majorHAnsi"/>
                <w:spacing w:val="-1"/>
                <w:sz w:val="20"/>
                <w:szCs w:val="20"/>
              </w:rPr>
              <w:t xml:space="preserve"> </w:t>
            </w:r>
            <w:r w:rsidRPr="00C4170C">
              <w:rPr>
                <w:rFonts w:asciiTheme="majorHAnsi" w:hAnsiTheme="majorHAnsi" w:cstheme="majorHAnsi"/>
                <w:sz w:val="20"/>
                <w:szCs w:val="20"/>
              </w:rPr>
              <w:t>as</w:t>
            </w:r>
            <w:r w:rsidRPr="00C4170C">
              <w:rPr>
                <w:rFonts w:asciiTheme="majorHAnsi" w:hAnsiTheme="majorHAnsi" w:cstheme="majorHAnsi"/>
                <w:spacing w:val="-1"/>
                <w:sz w:val="20"/>
                <w:szCs w:val="20"/>
              </w:rPr>
              <w:t xml:space="preserve"> </w:t>
            </w:r>
            <w:r w:rsidRPr="00C4170C">
              <w:rPr>
                <w:rFonts w:asciiTheme="majorHAnsi" w:hAnsiTheme="majorHAnsi" w:cstheme="majorHAnsi"/>
                <w:sz w:val="20"/>
                <w:szCs w:val="20"/>
              </w:rPr>
              <w:t>the cargo</w:t>
            </w:r>
            <w:r w:rsidRPr="00C4170C">
              <w:rPr>
                <w:rFonts w:asciiTheme="majorHAnsi" w:hAnsiTheme="majorHAnsi" w:cstheme="majorHAnsi"/>
                <w:spacing w:val="-1"/>
                <w:sz w:val="20"/>
                <w:szCs w:val="20"/>
              </w:rPr>
              <w:t xml:space="preserve"> </w:t>
            </w:r>
            <w:r w:rsidRPr="00C4170C">
              <w:rPr>
                <w:rFonts w:asciiTheme="majorHAnsi" w:hAnsiTheme="majorHAnsi" w:cstheme="majorHAnsi"/>
                <w:sz w:val="20"/>
                <w:szCs w:val="20"/>
              </w:rPr>
              <w:t>boats.</w:t>
            </w:r>
          </w:p>
          <w:p w14:paraId="198D93AE" w14:textId="77777777" w:rsidR="00E615CB" w:rsidRPr="00C4170C" w:rsidRDefault="00E615CB" w:rsidP="00E615CB">
            <w:pPr>
              <w:spacing w:before="60"/>
              <w:ind w:right="156"/>
            </w:pPr>
            <w:r w:rsidRPr="00C4170C">
              <w:t>The invoices are for: $5,564.00 and $3,276.00, in total: $8,840.00.</w:t>
            </w:r>
            <w:r w:rsidRPr="00C4170C">
              <w:rPr>
                <w:spacing w:val="1"/>
              </w:rPr>
              <w:t xml:space="preserve"> </w:t>
            </w:r>
            <w:r w:rsidRPr="00C4170C">
              <w:t>This is to be paid from the Infrastructure</w:t>
            </w:r>
            <w:r w:rsidRPr="00C4170C">
              <w:rPr>
                <w:spacing w:val="1"/>
              </w:rPr>
              <w:t xml:space="preserve"> </w:t>
            </w:r>
            <w:r w:rsidRPr="00C4170C">
              <w:t>Maintenance</w:t>
            </w:r>
            <w:r w:rsidRPr="00C4170C">
              <w:rPr>
                <w:spacing w:val="-2"/>
              </w:rPr>
              <w:t xml:space="preserve"> </w:t>
            </w:r>
            <w:r w:rsidRPr="00C4170C">
              <w:t>Budget:</w:t>
            </w:r>
            <w:r w:rsidRPr="00C4170C">
              <w:rPr>
                <w:spacing w:val="-1"/>
              </w:rPr>
              <w:t xml:space="preserve"> </w:t>
            </w:r>
            <w:r w:rsidRPr="00C4170C">
              <w:t>62200000.41011.</w:t>
            </w:r>
          </w:p>
          <w:p w14:paraId="7343C8F7" w14:textId="77777777" w:rsidR="00E615CB" w:rsidRDefault="00E615CB" w:rsidP="00E615CB">
            <w:pPr>
              <w:rPr>
                <w:rFonts w:ascii="Lucida Sans Unicode" w:eastAsia="Times New Roman" w:hAnsi="Lucida Sans Unicode" w:cs="Times New Roman"/>
                <w:sz w:val="16"/>
                <w:szCs w:val="16"/>
              </w:rPr>
            </w:pPr>
          </w:p>
          <w:p w14:paraId="0A819EAD" w14:textId="77777777" w:rsidR="00E615CB" w:rsidRDefault="00E615CB" w:rsidP="00E615CB">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053B87A0" w14:textId="52A8D28A" w:rsidR="00E615CB" w:rsidRPr="008F0104" w:rsidRDefault="00E615CB" w:rsidP="008F0104">
            <w:pPr>
              <w:divId w:val="1578108430"/>
            </w:pPr>
            <w:r>
              <w:rPr>
                <w:rFonts w:ascii="Lucida Sans Unicode" w:hAnsi="Lucida Sans Unicode" w:cs="Lucida Sans Unicode"/>
              </w:rPr>
              <w:t>Approved.</w:t>
            </w:r>
          </w:p>
        </w:tc>
      </w:tr>
      <w:tr w:rsidR="00E615CB" w14:paraId="3692FC8E" w14:textId="77777777" w:rsidTr="0007215A">
        <w:tc>
          <w:tcPr>
            <w:tcW w:w="1165" w:type="dxa"/>
          </w:tcPr>
          <w:p w14:paraId="5BAB1190" w14:textId="77777777" w:rsidR="00E615CB" w:rsidRDefault="00E615CB" w:rsidP="00E615CB">
            <w:pPr>
              <w:rPr>
                <w:rFonts w:ascii="Lucida Sans Unicode" w:eastAsia="Times New Roman" w:hAnsi="Lucida Sans Unicode" w:cs="Times New Roman"/>
                <w:sz w:val="16"/>
                <w:szCs w:val="16"/>
              </w:rPr>
            </w:pPr>
          </w:p>
        </w:tc>
        <w:tc>
          <w:tcPr>
            <w:tcW w:w="498" w:type="dxa"/>
          </w:tcPr>
          <w:p w14:paraId="4CCDAD0F" w14:textId="6F9A65C4" w:rsidR="00E615CB" w:rsidRDefault="00E615CB" w:rsidP="00E615CB"/>
        </w:tc>
        <w:tc>
          <w:tcPr>
            <w:tcW w:w="7417" w:type="dxa"/>
          </w:tcPr>
          <w:p w14:paraId="7C8933BE" w14:textId="77777777" w:rsidR="00E615CB" w:rsidRDefault="00E615CB" w:rsidP="00E615CB">
            <w:pPr>
              <w:rPr>
                <w:rFonts w:ascii="Lucida Sans Unicode" w:eastAsia="Times New Roman" w:hAnsi="Lucida Sans Unicode" w:cs="Times New Roman"/>
                <w:sz w:val="16"/>
                <w:szCs w:val="16"/>
              </w:rPr>
            </w:pPr>
          </w:p>
        </w:tc>
      </w:tr>
      <w:tr w:rsidR="00E615CB" w14:paraId="5106F0FF" w14:textId="77777777" w:rsidTr="0007215A">
        <w:tc>
          <w:tcPr>
            <w:tcW w:w="1165" w:type="dxa"/>
          </w:tcPr>
          <w:p w14:paraId="3FEFA93B"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3.0.8</w:t>
            </w:r>
          </w:p>
          <w:p w14:paraId="683C0782" w14:textId="77777777" w:rsidR="00E615CB" w:rsidRDefault="00E615CB" w:rsidP="00E615CB">
            <w:pPr>
              <w:rPr>
                <w:rFonts w:ascii="Lucida Sans Unicode" w:eastAsia="Times New Roman" w:hAnsi="Lucida Sans Unicode" w:cs="Times New Roman"/>
                <w:sz w:val="16"/>
                <w:szCs w:val="16"/>
              </w:rPr>
            </w:pPr>
          </w:p>
        </w:tc>
        <w:tc>
          <w:tcPr>
            <w:tcW w:w="498" w:type="dxa"/>
          </w:tcPr>
          <w:p w14:paraId="61F90694" w14:textId="77777777" w:rsidR="00E615CB" w:rsidRDefault="00E615CB" w:rsidP="00E615CB">
            <w:pPr>
              <w:rPr>
                <w:rFonts w:ascii="Lucida Sans Unicode" w:eastAsia="Times New Roman" w:hAnsi="Lucida Sans Unicode" w:cs="Times New Roman"/>
                <w:sz w:val="16"/>
                <w:szCs w:val="16"/>
              </w:rPr>
            </w:pPr>
          </w:p>
        </w:tc>
        <w:tc>
          <w:tcPr>
            <w:tcW w:w="7417" w:type="dxa"/>
          </w:tcPr>
          <w:p w14:paraId="297E3B60"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Transfer of additional funds Verhuurdersubsidie 2023 to OYOHF</w:t>
            </w:r>
          </w:p>
          <w:p w14:paraId="6AB8A305" w14:textId="30BFFF79" w:rsidR="00E615CB" w:rsidRDefault="00E615CB" w:rsidP="00E615CB">
            <w:pPr>
              <w:divId w:val="1273934448"/>
            </w:pPr>
            <w:r>
              <w:rPr>
                <w:rFonts w:ascii="Lucida Sans Unicode" w:hAnsi="Lucida Sans Unicode" w:cs="Lucida Sans Unicode"/>
              </w:rPr>
              <w:t xml:space="preserve">The Verhuurdersubsidie for 2023 was previously estimated at 95.000 USD. Assessment of factual rents charged by Own Your Own Home Foundation have shown that the true need for Verhuurdersubsidie was 124.570,68 USD, which has been reported to the Ministry of the Interior </w:t>
            </w:r>
            <w:r>
              <w:rPr>
                <w:rFonts w:ascii="Lucida Sans Unicode" w:hAnsi="Lucida Sans Unicode" w:cs="Lucida Sans Unicode"/>
              </w:rPr>
              <w:lastRenderedPageBreak/>
              <w:t>and Kingdom Relations.</w:t>
            </w:r>
            <w:r>
              <w:rPr>
                <w:rFonts w:ascii="Lucida Sans Unicode" w:hAnsi="Lucida Sans Unicode" w:cs="Lucida Sans Unicode"/>
              </w:rPr>
              <w:br/>
              <w:t>The Ministry of the Interior and Kingdom Relations has therefore established the final amount for the Verhuurdersubsidie 2023 at this amount and transferred the addition funds of 29.570,68 USD to the Public Entity.</w:t>
            </w:r>
            <w:r>
              <w:rPr>
                <w:rFonts w:ascii="Lucida Sans Unicode" w:hAnsi="Lucida Sans Unicode" w:cs="Lucida Sans Unicode"/>
              </w:rPr>
              <w:br/>
              <w:t>The remaining funds need to be transferred to the Own Your Own Home Foundation (OYOHF) to compensate the organization for keeping the rents low and managing the social homes.</w:t>
            </w:r>
          </w:p>
          <w:p w14:paraId="3F796157" w14:textId="77777777" w:rsidR="00E615CB" w:rsidRDefault="00E615CB" w:rsidP="00E615CB">
            <w:pPr>
              <w:rPr>
                <w:rFonts w:ascii="Lucida Sans Unicode" w:eastAsia="Times New Roman" w:hAnsi="Lucida Sans Unicode" w:cs="Times New Roman"/>
                <w:sz w:val="16"/>
                <w:szCs w:val="16"/>
              </w:rPr>
            </w:pPr>
          </w:p>
          <w:p w14:paraId="2E9809F8" w14:textId="77777777" w:rsidR="00E615CB" w:rsidRDefault="00E615CB" w:rsidP="00E615CB">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6FC4192E" w14:textId="4A6A37C8" w:rsidR="00E615CB" w:rsidRPr="0007215A" w:rsidRDefault="00E615CB" w:rsidP="00E615CB">
            <w:pPr>
              <w:divId w:val="984537705"/>
            </w:pPr>
            <w:r>
              <w:rPr>
                <w:rFonts w:ascii="Lucida Sans Unicode" w:hAnsi="Lucida Sans Unicode" w:cs="Lucida Sans Unicode"/>
              </w:rPr>
              <w:t>Approved.</w:t>
            </w:r>
          </w:p>
        </w:tc>
      </w:tr>
      <w:tr w:rsidR="00E615CB" w14:paraId="422FF694" w14:textId="77777777" w:rsidTr="0007215A">
        <w:tc>
          <w:tcPr>
            <w:tcW w:w="1165" w:type="dxa"/>
          </w:tcPr>
          <w:p w14:paraId="5FAB4E9C" w14:textId="77777777" w:rsidR="00E615CB" w:rsidRDefault="00E615CB" w:rsidP="00E615CB">
            <w:pPr>
              <w:rPr>
                <w:rFonts w:ascii="Lucida Sans Unicode" w:eastAsia="Times New Roman" w:hAnsi="Lucida Sans Unicode" w:cs="Times New Roman"/>
                <w:sz w:val="16"/>
                <w:szCs w:val="16"/>
              </w:rPr>
            </w:pPr>
          </w:p>
        </w:tc>
        <w:tc>
          <w:tcPr>
            <w:tcW w:w="498" w:type="dxa"/>
          </w:tcPr>
          <w:p w14:paraId="49F3A50A" w14:textId="77777777" w:rsidR="00E615CB" w:rsidRDefault="00E615CB" w:rsidP="00E615CB">
            <w:pPr>
              <w:rPr>
                <w:rFonts w:ascii="Lucida Sans Unicode" w:eastAsia="Times New Roman" w:hAnsi="Lucida Sans Unicode" w:cs="Times New Roman"/>
                <w:sz w:val="16"/>
                <w:szCs w:val="16"/>
              </w:rPr>
            </w:pPr>
          </w:p>
        </w:tc>
        <w:tc>
          <w:tcPr>
            <w:tcW w:w="7417" w:type="dxa"/>
          </w:tcPr>
          <w:p w14:paraId="7A73A939" w14:textId="77777777" w:rsidR="00E615CB" w:rsidRDefault="00E615CB" w:rsidP="00E615CB">
            <w:pPr>
              <w:rPr>
                <w:rFonts w:ascii="Lucida Sans Unicode" w:eastAsia="Times New Roman" w:hAnsi="Lucida Sans Unicode" w:cs="Times New Roman"/>
                <w:sz w:val="16"/>
                <w:szCs w:val="16"/>
              </w:rPr>
            </w:pPr>
          </w:p>
        </w:tc>
      </w:tr>
      <w:tr w:rsidR="00E615CB" w14:paraId="633826EC" w14:textId="77777777" w:rsidTr="0007215A">
        <w:tc>
          <w:tcPr>
            <w:tcW w:w="1165" w:type="dxa"/>
          </w:tcPr>
          <w:p w14:paraId="0EFCBA8D"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3.1.2</w:t>
            </w:r>
          </w:p>
          <w:p w14:paraId="108D67FA" w14:textId="77777777" w:rsidR="00E615CB" w:rsidRDefault="00E615CB" w:rsidP="00E615CB">
            <w:pPr>
              <w:rPr>
                <w:rFonts w:ascii="Lucida Sans Unicode" w:eastAsia="Times New Roman" w:hAnsi="Lucida Sans Unicode" w:cs="Times New Roman"/>
                <w:sz w:val="16"/>
                <w:szCs w:val="16"/>
              </w:rPr>
            </w:pPr>
          </w:p>
        </w:tc>
        <w:tc>
          <w:tcPr>
            <w:tcW w:w="498" w:type="dxa"/>
          </w:tcPr>
          <w:p w14:paraId="1BDA9081" w14:textId="77777777" w:rsidR="00E615CB" w:rsidRDefault="00E615CB" w:rsidP="00E615CB">
            <w:pPr>
              <w:rPr>
                <w:rFonts w:ascii="Lucida Sans Unicode" w:eastAsia="Times New Roman" w:hAnsi="Lucida Sans Unicode" w:cs="Times New Roman"/>
                <w:sz w:val="16"/>
                <w:szCs w:val="16"/>
              </w:rPr>
            </w:pPr>
          </w:p>
        </w:tc>
        <w:tc>
          <w:tcPr>
            <w:tcW w:w="7417" w:type="dxa"/>
          </w:tcPr>
          <w:p w14:paraId="2AE65E8F"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Projectplan Integrity Awareness &amp; Resilience</w:t>
            </w:r>
          </w:p>
          <w:p w14:paraId="62C6688B" w14:textId="7FEE3418" w:rsidR="00E615CB" w:rsidRDefault="00E615CB" w:rsidP="00E615CB">
            <w:pPr>
              <w:divId w:val="1788447815"/>
            </w:pPr>
            <w:r>
              <w:rPr>
                <w:rFonts w:ascii="Lucida Sans Unicode" w:hAnsi="Lucida Sans Unicode" w:cs="Lucida Sans Unicode"/>
              </w:rPr>
              <w:t>Head of HRM has been discussing with IS Bram Streppel, including deputy IS Michelle van Duin, Alexander Versteeg and Julia Smeekes of BZK and external consultant quarter maker mr. M. van Rooijen who conducted Integrity on St. Eustatius a projectplan for PES in the area of Integrity Awareness &amp; Resilience.</w:t>
            </w:r>
            <w:r>
              <w:rPr>
                <w:rFonts w:ascii="Lucida Sans Unicode" w:hAnsi="Lucida Sans Unicode" w:cs="Lucida Sans Unicode"/>
              </w:rPr>
              <w:br/>
              <w:t>The following research reports and recommendations were used and integrated in this plan:</w:t>
            </w:r>
            <w:r>
              <w:rPr>
                <w:rFonts w:ascii="Lucida Sans Unicode" w:hAnsi="Lucida Sans Unicode" w:cs="Lucida Sans Unicode"/>
              </w:rPr>
              <w:br/>
              <w:t>- In June 2023, a report BZK and SRA published the final report, called: ‘Inventory of Administrative Resilience in the Caribbean Netherlands’.</w:t>
            </w:r>
            <w:r>
              <w:rPr>
                <w:rFonts w:ascii="Lucida Sans Unicode" w:hAnsi="Lucida Sans Unicode" w:cs="Lucida Sans Unicode"/>
              </w:rPr>
              <w:br/>
              <w:t>- This project plan also includes and gives attention to data, conclusions and recommendations distracted from a Resilience Scan, which under assignment of OLS department Public Order &amp; Safety was performed in June 2023.</w:t>
            </w:r>
            <w:r>
              <w:rPr>
                <w:rFonts w:ascii="Lucida Sans Unicode" w:hAnsi="Lucida Sans Unicode" w:cs="Lucida Sans Unicode"/>
              </w:rPr>
              <w:br/>
              <w:t>- It last but not least also refers to the findings in the WODC report produced in October 2023, Ambtelijk-bestuurlijke integriteit in Caribisch Nederland (wodc.nl), about integrity violations in the Caribbean. The department HRM from OLS also contributed to this research report by adding information and data.</w:t>
            </w:r>
            <w:r>
              <w:rPr>
                <w:rFonts w:ascii="Lucida Sans Unicode" w:hAnsi="Lucida Sans Unicode" w:cs="Lucida Sans Unicode"/>
              </w:rPr>
              <w:br/>
              <w:t>- The HRM/OLS is represented in a platform organized by the ministry BZK called: ‘Resilient governance, good governance and Integrity Policy’. In 2023 everything that was learned is used as an inspiration and foundation for this plan.</w:t>
            </w:r>
            <w:r>
              <w:rPr>
                <w:rFonts w:ascii="Lucida Sans Unicode" w:hAnsi="Lucida Sans Unicode" w:cs="Lucida Sans Unicode"/>
              </w:rPr>
              <w:br/>
              <w:t>This project plan will include and give attention to the development of specifically project:</w:t>
            </w:r>
            <w:r>
              <w:rPr>
                <w:rFonts w:ascii="Lucida Sans Unicode" w:hAnsi="Lucida Sans Unicode" w:cs="Lucida Sans Unicode"/>
              </w:rPr>
              <w:br/>
              <w:t>- Increasing awareness, preparation and identification among political office holders</w:t>
            </w:r>
            <w:r>
              <w:rPr>
                <w:rFonts w:ascii="Lucida Sans Unicode" w:hAnsi="Lucida Sans Unicode" w:cs="Lucida Sans Unicode"/>
              </w:rPr>
              <w:br/>
            </w:r>
            <w:r>
              <w:rPr>
                <w:rFonts w:ascii="Lucida Sans Unicode" w:hAnsi="Lucida Sans Unicode" w:cs="Lucida Sans Unicode"/>
              </w:rPr>
              <w:lastRenderedPageBreak/>
              <w:t>- Support after incident for decentralized political office holders</w:t>
            </w:r>
            <w:r>
              <w:rPr>
                <w:rFonts w:ascii="Lucida Sans Unicode" w:hAnsi="Lucida Sans Unicode" w:cs="Lucida Sans Unicode"/>
              </w:rPr>
              <w:br/>
              <w:t>- Increasing willingness to report and registration throughout the organization</w:t>
            </w:r>
            <w:r>
              <w:rPr>
                <w:rFonts w:ascii="Lucida Sans Unicode" w:hAnsi="Lucida Sans Unicode" w:cs="Lucida Sans Unicode"/>
              </w:rPr>
              <w:br/>
            </w:r>
            <w:r>
              <w:rPr>
                <w:rFonts w:ascii="Lucida Sans Unicode" w:hAnsi="Lucida Sans Unicode" w:cs="Lucida Sans Unicode"/>
              </w:rPr>
              <w:br/>
              <w:t>And to:</w:t>
            </w:r>
            <w:r>
              <w:rPr>
                <w:rFonts w:ascii="Lucida Sans Unicode" w:hAnsi="Lucida Sans Unicode" w:cs="Lucida Sans Unicode"/>
              </w:rPr>
              <w:br/>
            </w:r>
            <w:r>
              <w:rPr>
                <w:rFonts w:ascii="Lucida Sans Unicode" w:hAnsi="Lucida Sans Unicode" w:cs="Lucida Sans Unicode"/>
              </w:rPr>
              <w:t> Development/improvement of a procedure for integrity, an integrity research model/protocol, safeguarding the safety of someone that reports integrity breaches, the framing and installing of independent confidential advisors (OLS has 1 external and per Q4 2024 also an internal confidential advisor)</w:t>
            </w:r>
            <w:r>
              <w:rPr>
                <w:rFonts w:ascii="Lucida Sans Unicode" w:hAnsi="Lucida Sans Unicode" w:cs="Lucida Sans Unicode"/>
              </w:rPr>
              <w:br/>
            </w:r>
            <w:r>
              <w:rPr>
                <w:rFonts w:ascii="Lucida Sans Unicode" w:hAnsi="Lucida Sans Unicode" w:cs="Lucida Sans Unicode"/>
              </w:rPr>
              <w:t> Development of procedures in the broadest sense to protect OLS against integrity breaches (purchasing of goods, financial management)</w:t>
            </w:r>
          </w:p>
          <w:p w14:paraId="67F9A65C" w14:textId="77777777" w:rsidR="00E615CB" w:rsidRDefault="00E615CB" w:rsidP="00E615CB">
            <w:pPr>
              <w:rPr>
                <w:rFonts w:ascii="Lucida Sans Unicode" w:eastAsia="Times New Roman" w:hAnsi="Lucida Sans Unicode" w:cs="Times New Roman"/>
                <w:sz w:val="16"/>
                <w:szCs w:val="16"/>
              </w:rPr>
            </w:pPr>
          </w:p>
          <w:p w14:paraId="6F7013BA" w14:textId="77777777" w:rsidR="00E615CB" w:rsidRDefault="00E615CB" w:rsidP="00E615CB">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39B1AD86" w14:textId="77777777" w:rsidR="00E615CB" w:rsidRDefault="00E615CB" w:rsidP="00E615CB">
            <w:pPr>
              <w:divId w:val="1854909887"/>
            </w:pPr>
            <w:r>
              <w:rPr>
                <w:rFonts w:ascii="Lucida Sans Unicode" w:hAnsi="Lucida Sans Unicode" w:cs="Lucida Sans Unicode"/>
              </w:rPr>
              <w:t>Approved.</w:t>
            </w:r>
          </w:p>
          <w:p w14:paraId="705AB755" w14:textId="77777777" w:rsidR="00E615CB" w:rsidRDefault="00E615CB" w:rsidP="00E615CB">
            <w:pPr>
              <w:rPr>
                <w:rFonts w:ascii="Lucida Sans Unicode" w:eastAsia="Times New Roman" w:hAnsi="Lucida Sans Unicode" w:cs="Times New Roman"/>
                <w:sz w:val="16"/>
                <w:szCs w:val="16"/>
              </w:rPr>
            </w:pPr>
          </w:p>
        </w:tc>
      </w:tr>
      <w:tr w:rsidR="00E615CB" w14:paraId="7385ED56" w14:textId="77777777" w:rsidTr="0007215A">
        <w:tc>
          <w:tcPr>
            <w:tcW w:w="1165" w:type="dxa"/>
          </w:tcPr>
          <w:p w14:paraId="26A21A00"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lastRenderedPageBreak/>
              <w:t>3.1.4</w:t>
            </w:r>
          </w:p>
          <w:p w14:paraId="33CC44B9" w14:textId="77777777" w:rsidR="00E615CB" w:rsidRDefault="00E615CB" w:rsidP="00E615CB">
            <w:pPr>
              <w:rPr>
                <w:rFonts w:ascii="Lucida Sans Unicode" w:eastAsia="Times New Roman" w:hAnsi="Lucida Sans Unicode" w:cs="Times New Roman"/>
                <w:sz w:val="16"/>
                <w:szCs w:val="16"/>
              </w:rPr>
            </w:pPr>
          </w:p>
        </w:tc>
        <w:tc>
          <w:tcPr>
            <w:tcW w:w="498" w:type="dxa"/>
          </w:tcPr>
          <w:p w14:paraId="3E753510" w14:textId="77777777" w:rsidR="00E615CB" w:rsidRDefault="00E615CB" w:rsidP="00E615CB">
            <w:pPr>
              <w:rPr>
                <w:rFonts w:ascii="Lucida Sans Unicode" w:eastAsia="Times New Roman" w:hAnsi="Lucida Sans Unicode" w:cs="Times New Roman"/>
                <w:sz w:val="16"/>
                <w:szCs w:val="16"/>
              </w:rPr>
            </w:pPr>
          </w:p>
        </w:tc>
        <w:tc>
          <w:tcPr>
            <w:tcW w:w="7417" w:type="dxa"/>
          </w:tcPr>
          <w:p w14:paraId="31818812"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Construction 3rd greenhouse hydroponics</w:t>
            </w:r>
          </w:p>
          <w:p w14:paraId="514DEB89" w14:textId="77777777" w:rsidR="00E615CB" w:rsidRDefault="00E615CB" w:rsidP="00E615CB">
            <w:pPr>
              <w:divId w:val="670076511"/>
            </w:pPr>
            <w:r>
              <w:rPr>
                <w:rFonts w:ascii="Lucida Sans Unicode" w:hAnsi="Lucida Sans Unicode" w:cs="Lucida Sans Unicode"/>
              </w:rPr>
              <w:t>With Dossier 561 approval was given for a proposal on food security and sustainable use of resources. This proposal includes the construction of a third greenhouse on the higher section of the hydroponics farm. With this greenhouse, the production capacity at the farm can be significantly increased.</w:t>
            </w:r>
            <w:r>
              <w:rPr>
                <w:rFonts w:ascii="Lucida Sans Unicode" w:hAnsi="Lucida Sans Unicode" w:cs="Lucida Sans Unicode"/>
              </w:rPr>
              <w:br/>
            </w:r>
            <w:r>
              <w:rPr>
                <w:rFonts w:ascii="Lucida Sans Unicode" w:hAnsi="Lucida Sans Unicode" w:cs="Lucida Sans Unicode"/>
              </w:rPr>
              <w:br/>
              <w:t>For the construction of the additional greenhouse, it is advised to contract the same contractor that is currently constructing two other greenhouses at the location. He can execute the work simultaneously, thereby being able to finalize all greenhouses before the end of September.</w:t>
            </w:r>
          </w:p>
          <w:p w14:paraId="34057370" w14:textId="77777777" w:rsidR="00E615CB" w:rsidRDefault="00E615CB" w:rsidP="00E615CB">
            <w:pPr>
              <w:rPr>
                <w:rFonts w:ascii="Lucida Sans Unicode" w:eastAsia="Times New Roman" w:hAnsi="Lucida Sans Unicode" w:cs="Times New Roman"/>
                <w:sz w:val="16"/>
                <w:szCs w:val="16"/>
              </w:rPr>
            </w:pPr>
          </w:p>
          <w:p w14:paraId="502A616F" w14:textId="77777777" w:rsidR="00E615CB" w:rsidRDefault="00E615CB" w:rsidP="00E615CB">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04E8BFB0" w14:textId="77777777" w:rsidR="00E615CB" w:rsidRDefault="00E615CB" w:rsidP="00E615CB">
            <w:pPr>
              <w:divId w:val="1379627336"/>
            </w:pPr>
            <w:r>
              <w:rPr>
                <w:rFonts w:ascii="Lucida Sans Unicode" w:hAnsi="Lucida Sans Unicode" w:cs="Lucida Sans Unicode"/>
              </w:rPr>
              <w:t>Approved.</w:t>
            </w:r>
          </w:p>
          <w:p w14:paraId="700E66AD" w14:textId="77777777" w:rsidR="00E615CB" w:rsidRDefault="00E615CB" w:rsidP="00E615CB">
            <w:pPr>
              <w:rPr>
                <w:rFonts w:ascii="Lucida Sans Unicode" w:eastAsia="Times New Roman" w:hAnsi="Lucida Sans Unicode" w:cs="Times New Roman"/>
                <w:sz w:val="16"/>
                <w:szCs w:val="16"/>
              </w:rPr>
            </w:pPr>
          </w:p>
        </w:tc>
      </w:tr>
      <w:tr w:rsidR="00E615CB" w14:paraId="7415E0BD" w14:textId="77777777" w:rsidTr="0007215A">
        <w:tc>
          <w:tcPr>
            <w:tcW w:w="1165" w:type="dxa"/>
          </w:tcPr>
          <w:p w14:paraId="73EEEB0F"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3.1.6</w:t>
            </w:r>
          </w:p>
          <w:p w14:paraId="2FBC912A" w14:textId="77777777" w:rsidR="00E615CB" w:rsidRDefault="00E615CB" w:rsidP="00E615CB">
            <w:pPr>
              <w:rPr>
                <w:rFonts w:ascii="Lucida Sans Unicode" w:eastAsia="Times New Roman" w:hAnsi="Lucida Sans Unicode" w:cs="Times New Roman"/>
                <w:sz w:val="16"/>
                <w:szCs w:val="16"/>
              </w:rPr>
            </w:pPr>
          </w:p>
        </w:tc>
        <w:tc>
          <w:tcPr>
            <w:tcW w:w="498" w:type="dxa"/>
          </w:tcPr>
          <w:p w14:paraId="7019D5B1" w14:textId="77777777" w:rsidR="00E615CB" w:rsidRDefault="00E615CB" w:rsidP="00E615CB">
            <w:pPr>
              <w:rPr>
                <w:rFonts w:ascii="Lucida Sans Unicode" w:eastAsia="Times New Roman" w:hAnsi="Lucida Sans Unicode" w:cs="Times New Roman"/>
                <w:sz w:val="16"/>
                <w:szCs w:val="16"/>
              </w:rPr>
            </w:pPr>
          </w:p>
        </w:tc>
        <w:tc>
          <w:tcPr>
            <w:tcW w:w="7417" w:type="dxa"/>
          </w:tcPr>
          <w:p w14:paraId="2A27D48C"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Island Council information letter Additional office space Public Entity Saba</w:t>
            </w:r>
          </w:p>
          <w:p w14:paraId="5511D267" w14:textId="77777777" w:rsidR="00E615CB" w:rsidRDefault="00E615CB" w:rsidP="00E615CB">
            <w:pPr>
              <w:divId w:val="1079169792"/>
            </w:pPr>
            <w:r>
              <w:rPr>
                <w:rFonts w:ascii="Lucida Sans Unicode" w:hAnsi="Lucida Sans Unicode" w:cs="Lucida Sans Unicode"/>
              </w:rPr>
              <w:t xml:space="preserve">With BC Number 425/2024 the Executive Council approved renting additional office space at Clement Sorton Street 8 in the Bottom (former Saba Roads &amp; Construction office). An agreement was also made between PES and RCN about using the ground floor of the RCN office at Mathew Levenstone Street 5 in The Bottom. With attached letter the Executive </w:t>
            </w:r>
            <w:r>
              <w:rPr>
                <w:rFonts w:ascii="Lucida Sans Unicode" w:hAnsi="Lucida Sans Unicode" w:cs="Lucida Sans Unicode"/>
              </w:rPr>
              <w:lastRenderedPageBreak/>
              <w:t>Council informs the Island Council about renting these two additional office spaces.</w:t>
            </w:r>
          </w:p>
          <w:p w14:paraId="50D294C0" w14:textId="77777777" w:rsidR="00E615CB" w:rsidRDefault="00E615CB" w:rsidP="00E615CB">
            <w:pPr>
              <w:rPr>
                <w:rFonts w:ascii="Lucida Sans Unicode" w:eastAsia="Times New Roman" w:hAnsi="Lucida Sans Unicode" w:cs="Times New Roman"/>
                <w:sz w:val="16"/>
                <w:szCs w:val="16"/>
              </w:rPr>
            </w:pPr>
          </w:p>
          <w:p w14:paraId="39A1738D" w14:textId="77777777" w:rsidR="00E615CB" w:rsidRDefault="00E615CB" w:rsidP="00E615CB">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01DAADFC" w14:textId="77777777" w:rsidR="00E615CB" w:rsidRDefault="00E615CB" w:rsidP="00E615CB">
            <w:pPr>
              <w:divId w:val="871658448"/>
            </w:pPr>
            <w:r>
              <w:rPr>
                <w:rFonts w:ascii="Lucida Sans Unicode" w:hAnsi="Lucida Sans Unicode" w:cs="Lucida Sans Unicode"/>
              </w:rPr>
              <w:t>Approved.</w:t>
            </w:r>
          </w:p>
          <w:p w14:paraId="3D515425" w14:textId="77777777" w:rsidR="00E615CB" w:rsidRDefault="00E615CB" w:rsidP="00E615CB">
            <w:pPr>
              <w:rPr>
                <w:rFonts w:ascii="Lucida Sans Unicode" w:eastAsia="Times New Roman" w:hAnsi="Lucida Sans Unicode" w:cs="Times New Roman"/>
                <w:sz w:val="16"/>
                <w:szCs w:val="16"/>
              </w:rPr>
            </w:pPr>
          </w:p>
        </w:tc>
      </w:tr>
      <w:tr w:rsidR="00E615CB" w14:paraId="25AE7851" w14:textId="77777777" w:rsidTr="0007215A">
        <w:tc>
          <w:tcPr>
            <w:tcW w:w="1165" w:type="dxa"/>
          </w:tcPr>
          <w:p w14:paraId="065BA694"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lastRenderedPageBreak/>
              <w:t>3.1.7</w:t>
            </w:r>
          </w:p>
          <w:p w14:paraId="05122F3F" w14:textId="77777777" w:rsidR="00E615CB" w:rsidRDefault="00E615CB" w:rsidP="00E615CB">
            <w:pPr>
              <w:rPr>
                <w:rFonts w:ascii="Lucida Sans Unicode" w:eastAsia="Times New Roman" w:hAnsi="Lucida Sans Unicode" w:cs="Times New Roman"/>
                <w:sz w:val="16"/>
                <w:szCs w:val="16"/>
              </w:rPr>
            </w:pPr>
          </w:p>
        </w:tc>
        <w:tc>
          <w:tcPr>
            <w:tcW w:w="498" w:type="dxa"/>
          </w:tcPr>
          <w:p w14:paraId="25AB2F32" w14:textId="77777777" w:rsidR="00E615CB" w:rsidRDefault="00E615CB" w:rsidP="00E615CB">
            <w:pPr>
              <w:rPr>
                <w:rFonts w:ascii="Lucida Sans Unicode" w:eastAsia="Times New Roman" w:hAnsi="Lucida Sans Unicode" w:cs="Times New Roman"/>
                <w:sz w:val="16"/>
                <w:szCs w:val="16"/>
              </w:rPr>
            </w:pPr>
          </w:p>
        </w:tc>
        <w:tc>
          <w:tcPr>
            <w:tcW w:w="7417" w:type="dxa"/>
          </w:tcPr>
          <w:p w14:paraId="333E6A8E"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Island Council information letter Black Rocks Harbor August 2024</w:t>
            </w:r>
          </w:p>
          <w:p w14:paraId="7C8A97CF" w14:textId="77777777" w:rsidR="00E615CB" w:rsidRDefault="00E615CB" w:rsidP="00E615CB">
            <w:pPr>
              <w:divId w:val="347699285"/>
            </w:pPr>
            <w:r>
              <w:rPr>
                <w:rFonts w:ascii="Lucida Sans Unicode" w:hAnsi="Lucida Sans Unicode" w:cs="Lucida Sans Unicode"/>
              </w:rPr>
              <w:t>With attached letter the Executive Council informs the Island Council about the status of the Black Rocks Harbor project. The letter includes information on the tender procedure, the tender evaluation, the budget gap and the way forward.</w:t>
            </w:r>
          </w:p>
          <w:p w14:paraId="42235D85" w14:textId="77777777" w:rsidR="00E615CB" w:rsidRDefault="00E615CB" w:rsidP="00E615CB">
            <w:pPr>
              <w:rPr>
                <w:rFonts w:ascii="Lucida Sans Unicode" w:eastAsia="Times New Roman" w:hAnsi="Lucida Sans Unicode" w:cs="Times New Roman"/>
                <w:sz w:val="16"/>
                <w:szCs w:val="16"/>
              </w:rPr>
            </w:pPr>
          </w:p>
          <w:p w14:paraId="61C79F8A" w14:textId="77777777" w:rsidR="00E615CB" w:rsidRDefault="00E615CB" w:rsidP="00E615CB">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76843C27" w14:textId="77777777" w:rsidR="00E615CB" w:rsidRDefault="00E615CB" w:rsidP="00E615CB">
            <w:pPr>
              <w:divId w:val="1007089314"/>
            </w:pPr>
            <w:r>
              <w:rPr>
                <w:rFonts w:ascii="Lucida Sans Unicode" w:hAnsi="Lucida Sans Unicode" w:cs="Lucida Sans Unicode"/>
              </w:rPr>
              <w:t>Approved.</w:t>
            </w:r>
          </w:p>
          <w:p w14:paraId="3019D723" w14:textId="77777777" w:rsidR="00E615CB" w:rsidRDefault="00E615CB" w:rsidP="00E615CB">
            <w:pPr>
              <w:pStyle w:val="NoSpacing"/>
              <w:divId w:val="1007089314"/>
            </w:pPr>
          </w:p>
          <w:p w14:paraId="3B57784A" w14:textId="23A86557" w:rsidR="00E615CB" w:rsidRPr="00BE1F79" w:rsidRDefault="00E615CB" w:rsidP="00E615CB">
            <w:pPr>
              <w:pStyle w:val="NoSpacing"/>
              <w:divId w:val="1007089314"/>
            </w:pPr>
          </w:p>
        </w:tc>
      </w:tr>
      <w:tr w:rsidR="00E615CB" w14:paraId="5251507C" w14:textId="77777777" w:rsidTr="0007215A">
        <w:tc>
          <w:tcPr>
            <w:tcW w:w="1165" w:type="dxa"/>
          </w:tcPr>
          <w:p w14:paraId="314A6F34"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4.0.0</w:t>
            </w:r>
          </w:p>
          <w:p w14:paraId="0F98E513" w14:textId="77777777" w:rsidR="00E615CB" w:rsidRDefault="00E615CB" w:rsidP="00E615CB">
            <w:pPr>
              <w:rPr>
                <w:rFonts w:ascii="Lucida Sans Unicode" w:eastAsia="Times New Roman" w:hAnsi="Lucida Sans Unicode" w:cs="Times New Roman"/>
                <w:sz w:val="16"/>
                <w:szCs w:val="16"/>
              </w:rPr>
            </w:pPr>
          </w:p>
        </w:tc>
        <w:tc>
          <w:tcPr>
            <w:tcW w:w="498" w:type="dxa"/>
          </w:tcPr>
          <w:p w14:paraId="7798D2CE" w14:textId="77777777" w:rsidR="00E615CB" w:rsidRDefault="00E615CB" w:rsidP="00E615CB">
            <w:pPr>
              <w:rPr>
                <w:rFonts w:ascii="Lucida Sans Unicode" w:eastAsia="Times New Roman" w:hAnsi="Lucida Sans Unicode" w:cs="Times New Roman"/>
                <w:sz w:val="16"/>
                <w:szCs w:val="16"/>
              </w:rPr>
            </w:pPr>
          </w:p>
        </w:tc>
        <w:tc>
          <w:tcPr>
            <w:tcW w:w="7417" w:type="dxa"/>
          </w:tcPr>
          <w:p w14:paraId="3CDC1EEC"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Formalities</w:t>
            </w:r>
          </w:p>
          <w:p w14:paraId="639B27C3" w14:textId="77777777" w:rsidR="00E615CB" w:rsidRDefault="00E615CB" w:rsidP="00E615CB">
            <w:pPr>
              <w:rPr>
                <w:rFonts w:ascii="Lucida Sans Unicode" w:eastAsia="Times New Roman" w:hAnsi="Lucida Sans Unicode" w:cs="Times New Roman"/>
                <w:sz w:val="16"/>
                <w:szCs w:val="16"/>
              </w:rPr>
            </w:pPr>
          </w:p>
        </w:tc>
      </w:tr>
      <w:tr w:rsidR="00E615CB" w14:paraId="06E43EE7" w14:textId="77777777" w:rsidTr="0007215A">
        <w:tc>
          <w:tcPr>
            <w:tcW w:w="1165" w:type="dxa"/>
          </w:tcPr>
          <w:p w14:paraId="14898D6D"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5.0.0</w:t>
            </w:r>
          </w:p>
          <w:p w14:paraId="7C03430B" w14:textId="77777777" w:rsidR="00E615CB" w:rsidRDefault="00E615CB" w:rsidP="00E615CB">
            <w:pPr>
              <w:rPr>
                <w:rFonts w:ascii="Lucida Sans Unicode" w:eastAsia="Times New Roman" w:hAnsi="Lucida Sans Unicode" w:cs="Times New Roman"/>
                <w:sz w:val="16"/>
                <w:szCs w:val="16"/>
              </w:rPr>
            </w:pPr>
          </w:p>
        </w:tc>
        <w:tc>
          <w:tcPr>
            <w:tcW w:w="498" w:type="dxa"/>
          </w:tcPr>
          <w:p w14:paraId="243002E5" w14:textId="77777777" w:rsidR="00E615CB" w:rsidRDefault="00E615CB" w:rsidP="00E615CB">
            <w:pPr>
              <w:rPr>
                <w:rFonts w:ascii="Lucida Sans Unicode" w:eastAsia="Times New Roman" w:hAnsi="Lucida Sans Unicode" w:cs="Times New Roman"/>
                <w:sz w:val="16"/>
                <w:szCs w:val="16"/>
              </w:rPr>
            </w:pPr>
          </w:p>
        </w:tc>
        <w:tc>
          <w:tcPr>
            <w:tcW w:w="7417" w:type="dxa"/>
          </w:tcPr>
          <w:p w14:paraId="60EBD572"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Incoming Pieces / Requests (on paper)</w:t>
            </w:r>
          </w:p>
          <w:p w14:paraId="5268507A" w14:textId="77777777" w:rsidR="00E615CB" w:rsidRDefault="00E615CB" w:rsidP="00E615CB">
            <w:pPr>
              <w:rPr>
                <w:rFonts w:ascii="Lucida Sans Unicode" w:eastAsia="Times New Roman" w:hAnsi="Lucida Sans Unicode" w:cs="Times New Roman"/>
                <w:sz w:val="16"/>
                <w:szCs w:val="16"/>
              </w:rPr>
            </w:pPr>
          </w:p>
        </w:tc>
      </w:tr>
      <w:tr w:rsidR="00E615CB" w14:paraId="250DF403" w14:textId="77777777" w:rsidTr="0007215A">
        <w:tc>
          <w:tcPr>
            <w:tcW w:w="1165" w:type="dxa"/>
          </w:tcPr>
          <w:p w14:paraId="7D4DCA94"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6.0.0</w:t>
            </w:r>
          </w:p>
          <w:p w14:paraId="2C61857B" w14:textId="77777777" w:rsidR="00E615CB" w:rsidRDefault="00E615CB" w:rsidP="00E615CB">
            <w:pPr>
              <w:rPr>
                <w:rFonts w:ascii="Lucida Sans Unicode" w:eastAsia="Times New Roman" w:hAnsi="Lucida Sans Unicode" w:cs="Times New Roman"/>
                <w:sz w:val="16"/>
                <w:szCs w:val="16"/>
              </w:rPr>
            </w:pPr>
          </w:p>
        </w:tc>
        <w:tc>
          <w:tcPr>
            <w:tcW w:w="498" w:type="dxa"/>
          </w:tcPr>
          <w:p w14:paraId="344A80F2" w14:textId="77777777" w:rsidR="00E615CB" w:rsidRDefault="00E615CB" w:rsidP="00E615CB">
            <w:pPr>
              <w:rPr>
                <w:rFonts w:ascii="Lucida Sans Unicode" w:eastAsia="Times New Roman" w:hAnsi="Lucida Sans Unicode" w:cs="Times New Roman"/>
                <w:sz w:val="16"/>
                <w:szCs w:val="16"/>
              </w:rPr>
            </w:pPr>
          </w:p>
        </w:tc>
        <w:tc>
          <w:tcPr>
            <w:tcW w:w="7417" w:type="dxa"/>
          </w:tcPr>
          <w:p w14:paraId="2941A5C6"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Announcements</w:t>
            </w:r>
          </w:p>
          <w:p w14:paraId="568158F2" w14:textId="77777777" w:rsidR="00E615CB" w:rsidRDefault="00E615CB" w:rsidP="00E615CB">
            <w:pPr>
              <w:divId w:val="129449026"/>
            </w:pPr>
            <w:r>
              <w:rPr>
                <w:rFonts w:ascii="Lucida Sans Unicode" w:hAnsi="Lucida Sans Unicode" w:cs="Lucida Sans Unicode"/>
              </w:rPr>
              <w:t>Announcements:</w:t>
            </w:r>
            <w:r>
              <w:rPr>
                <w:rFonts w:ascii="Lucida Sans Unicode" w:hAnsi="Lucida Sans Unicode" w:cs="Lucida Sans Unicode"/>
              </w:rPr>
              <w:br/>
            </w:r>
          </w:p>
          <w:p w14:paraId="3B3E28B6" w14:textId="77777777" w:rsidR="00E615CB" w:rsidRDefault="00E615CB" w:rsidP="00E615CB">
            <w:pPr>
              <w:numPr>
                <w:ilvl w:val="0"/>
                <w:numId w:val="5"/>
              </w:numPr>
              <w:spacing w:before="100" w:beforeAutospacing="1" w:after="100" w:afterAutospacing="1"/>
              <w:divId w:val="129449026"/>
              <w:rPr>
                <w:rFonts w:ascii="Lucida Sans Unicode" w:hAnsi="Lucida Sans Unicode" w:cs="Lucida Sans Unicode"/>
              </w:rPr>
            </w:pPr>
            <w:r>
              <w:rPr>
                <w:rFonts w:ascii="Lucida Sans Unicode" w:hAnsi="Lucida Sans Unicode" w:cs="Lucida Sans Unicode"/>
              </w:rPr>
              <w:t>Governor Johnson</w:t>
            </w:r>
          </w:p>
          <w:p w14:paraId="5AAC9E10" w14:textId="77777777" w:rsidR="00E615CB" w:rsidRDefault="00E615CB" w:rsidP="00E615CB">
            <w:pPr>
              <w:numPr>
                <w:ilvl w:val="0"/>
                <w:numId w:val="5"/>
              </w:numPr>
              <w:spacing w:before="100" w:beforeAutospacing="1" w:after="100" w:afterAutospacing="1"/>
              <w:divId w:val="129449026"/>
              <w:rPr>
                <w:rFonts w:ascii="Lucida Sans Unicode" w:hAnsi="Lucida Sans Unicode" w:cs="Lucida Sans Unicode"/>
              </w:rPr>
            </w:pPr>
            <w:r>
              <w:rPr>
                <w:rFonts w:ascii="Lucida Sans Unicode" w:hAnsi="Lucida Sans Unicode" w:cs="Lucida Sans Unicode"/>
              </w:rPr>
              <w:t>Commissioner Zagers</w:t>
            </w:r>
          </w:p>
          <w:p w14:paraId="2B38C4C0" w14:textId="77777777" w:rsidR="00E615CB" w:rsidRDefault="00E615CB" w:rsidP="00E615CB">
            <w:pPr>
              <w:numPr>
                <w:ilvl w:val="0"/>
                <w:numId w:val="5"/>
              </w:numPr>
              <w:spacing w:before="100" w:beforeAutospacing="1" w:after="100" w:afterAutospacing="1"/>
              <w:divId w:val="129449026"/>
              <w:rPr>
                <w:rFonts w:ascii="Lucida Sans Unicode" w:hAnsi="Lucida Sans Unicode" w:cs="Lucida Sans Unicode"/>
              </w:rPr>
            </w:pPr>
            <w:r>
              <w:rPr>
                <w:rFonts w:ascii="Lucida Sans Unicode" w:hAnsi="Lucida Sans Unicode" w:cs="Lucida Sans Unicode"/>
              </w:rPr>
              <w:t>Commissioner Heyliger</w:t>
            </w:r>
          </w:p>
          <w:p w14:paraId="3BE0B3AC" w14:textId="77777777" w:rsidR="00E615CB" w:rsidRDefault="00E615CB" w:rsidP="00E615CB">
            <w:pPr>
              <w:numPr>
                <w:ilvl w:val="0"/>
                <w:numId w:val="5"/>
              </w:numPr>
              <w:spacing w:before="100" w:beforeAutospacing="1" w:after="100" w:afterAutospacing="1"/>
              <w:divId w:val="129449026"/>
              <w:rPr>
                <w:rFonts w:ascii="Lucida Sans Unicode" w:hAnsi="Lucida Sans Unicode" w:cs="Lucida Sans Unicode"/>
              </w:rPr>
            </w:pPr>
            <w:r>
              <w:rPr>
                <w:rFonts w:ascii="Lucida Sans Unicode" w:hAnsi="Lucida Sans Unicode" w:cs="Lucida Sans Unicode"/>
              </w:rPr>
              <w:t>Island Secretary Streppel</w:t>
            </w:r>
          </w:p>
          <w:p w14:paraId="3659909F" w14:textId="77777777" w:rsidR="00E615CB" w:rsidRDefault="00E615CB" w:rsidP="00E615CB">
            <w:pPr>
              <w:rPr>
                <w:rFonts w:ascii="Lucida Sans Unicode" w:eastAsia="Times New Roman" w:hAnsi="Lucida Sans Unicode" w:cs="Times New Roman"/>
                <w:sz w:val="16"/>
                <w:szCs w:val="16"/>
              </w:rPr>
            </w:pPr>
          </w:p>
        </w:tc>
      </w:tr>
      <w:tr w:rsidR="00E615CB" w14:paraId="16DFD884" w14:textId="77777777" w:rsidTr="0007215A">
        <w:tc>
          <w:tcPr>
            <w:tcW w:w="1165" w:type="dxa"/>
          </w:tcPr>
          <w:p w14:paraId="2356DF2C"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7.0.0</w:t>
            </w:r>
          </w:p>
          <w:p w14:paraId="56BC6AC8" w14:textId="77777777" w:rsidR="00E615CB" w:rsidRDefault="00E615CB" w:rsidP="00E615CB">
            <w:pPr>
              <w:rPr>
                <w:rFonts w:ascii="Lucida Sans Unicode" w:eastAsia="Times New Roman" w:hAnsi="Lucida Sans Unicode" w:cs="Times New Roman"/>
                <w:sz w:val="16"/>
                <w:szCs w:val="16"/>
              </w:rPr>
            </w:pPr>
          </w:p>
        </w:tc>
        <w:tc>
          <w:tcPr>
            <w:tcW w:w="498" w:type="dxa"/>
          </w:tcPr>
          <w:p w14:paraId="155965A8" w14:textId="77777777" w:rsidR="00E615CB" w:rsidRDefault="00E615CB" w:rsidP="00E615CB">
            <w:pPr>
              <w:rPr>
                <w:rFonts w:ascii="Lucida Sans Unicode" w:eastAsia="Times New Roman" w:hAnsi="Lucida Sans Unicode" w:cs="Times New Roman"/>
                <w:sz w:val="16"/>
                <w:szCs w:val="16"/>
              </w:rPr>
            </w:pPr>
          </w:p>
        </w:tc>
        <w:tc>
          <w:tcPr>
            <w:tcW w:w="7417" w:type="dxa"/>
          </w:tcPr>
          <w:p w14:paraId="219DA032"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Signing</w:t>
            </w:r>
          </w:p>
          <w:p w14:paraId="3717608D" w14:textId="77777777" w:rsidR="00E615CB" w:rsidRDefault="00E615CB" w:rsidP="00E615CB">
            <w:pPr>
              <w:rPr>
                <w:rFonts w:ascii="Lucida Sans Unicode" w:eastAsia="Times New Roman" w:hAnsi="Lucida Sans Unicode" w:cs="Times New Roman"/>
                <w:sz w:val="16"/>
                <w:szCs w:val="16"/>
              </w:rPr>
            </w:pPr>
          </w:p>
        </w:tc>
      </w:tr>
      <w:tr w:rsidR="00E615CB" w14:paraId="003AE790" w14:textId="77777777" w:rsidTr="0007215A">
        <w:tc>
          <w:tcPr>
            <w:tcW w:w="1165" w:type="dxa"/>
          </w:tcPr>
          <w:p w14:paraId="24820AE2"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8.0.0</w:t>
            </w:r>
          </w:p>
          <w:p w14:paraId="2BE84C28" w14:textId="77777777" w:rsidR="00E615CB" w:rsidRDefault="00E615CB" w:rsidP="00E615CB">
            <w:pPr>
              <w:rPr>
                <w:rFonts w:ascii="Lucida Sans Unicode" w:eastAsia="Times New Roman" w:hAnsi="Lucida Sans Unicode" w:cs="Times New Roman"/>
                <w:sz w:val="16"/>
                <w:szCs w:val="16"/>
              </w:rPr>
            </w:pPr>
          </w:p>
        </w:tc>
        <w:tc>
          <w:tcPr>
            <w:tcW w:w="498" w:type="dxa"/>
          </w:tcPr>
          <w:p w14:paraId="09BE5C06" w14:textId="77777777" w:rsidR="00E615CB" w:rsidRDefault="00E615CB" w:rsidP="00E615CB">
            <w:pPr>
              <w:rPr>
                <w:rFonts w:ascii="Lucida Sans Unicode" w:eastAsia="Times New Roman" w:hAnsi="Lucida Sans Unicode" w:cs="Times New Roman"/>
                <w:sz w:val="16"/>
                <w:szCs w:val="16"/>
              </w:rPr>
            </w:pPr>
          </w:p>
        </w:tc>
        <w:tc>
          <w:tcPr>
            <w:tcW w:w="7417" w:type="dxa"/>
          </w:tcPr>
          <w:p w14:paraId="66DCFC36" w14:textId="77777777" w:rsidR="00E615CB" w:rsidRDefault="00E615CB" w:rsidP="00E615CB">
            <w:pPr>
              <w:rPr>
                <w:rFonts w:ascii="Lucida Sans Unicode" w:eastAsia="Times New Roman" w:hAnsi="Lucida Sans Unicode" w:cs="Times New Roman"/>
              </w:rPr>
            </w:pPr>
            <w:r>
              <w:rPr>
                <w:rFonts w:ascii="Lucida Sans Unicode" w:eastAsia="Times New Roman" w:hAnsi="Lucida Sans Unicode" w:cs="Times New Roman"/>
                <w:b/>
              </w:rPr>
              <w:t>Closing</w:t>
            </w:r>
          </w:p>
          <w:p w14:paraId="46C4A000" w14:textId="77777777" w:rsidR="00E615CB" w:rsidRDefault="00E615CB" w:rsidP="00E615CB">
            <w:pPr>
              <w:rPr>
                <w:rFonts w:ascii="Lucida Sans Unicode" w:eastAsia="Times New Roman" w:hAnsi="Lucida Sans Unicode" w:cs="Times New Roman"/>
                <w:sz w:val="16"/>
                <w:szCs w:val="16"/>
              </w:rPr>
            </w:pPr>
          </w:p>
        </w:tc>
      </w:tr>
    </w:tbl>
    <w:p w14:paraId="6ED21E55" w14:textId="77777777" w:rsidR="00744501" w:rsidRDefault="00744501"/>
    <w:sectPr w:rsidR="007445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6448A" w14:textId="77777777" w:rsidR="005C0C8B" w:rsidRDefault="005C0C8B">
      <w:pPr>
        <w:spacing w:after="0" w:line="240" w:lineRule="auto"/>
      </w:pPr>
      <w:r>
        <w:separator/>
      </w:r>
    </w:p>
  </w:endnote>
  <w:endnote w:type="continuationSeparator" w:id="0">
    <w:p w14:paraId="16099AB2" w14:textId="77777777" w:rsidR="005C0C8B" w:rsidRDefault="005C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4D88" w14:textId="77777777" w:rsidR="007B6497" w:rsidRDefault="00BE1F79" w:rsidP="007B6497">
    <w:pPr>
      <w:pStyle w:val="Header"/>
      <w:jc w:val="right"/>
    </w:pPr>
    <w:r>
      <w:t xml:space="preserve">Page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737F1BBE" w14:textId="77777777" w:rsidR="007B6497" w:rsidRDefault="007B6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25226" w14:textId="77777777" w:rsidR="005C0C8B" w:rsidRDefault="005C0C8B">
      <w:pPr>
        <w:spacing w:after="0" w:line="240" w:lineRule="auto"/>
      </w:pPr>
      <w:r>
        <w:separator/>
      </w:r>
    </w:p>
  </w:footnote>
  <w:footnote w:type="continuationSeparator" w:id="0">
    <w:p w14:paraId="012BCAFE" w14:textId="77777777" w:rsidR="005C0C8B" w:rsidRDefault="005C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E3F7" w14:textId="77777777" w:rsidR="00744501" w:rsidRDefault="00BE1F79">
    <w:r>
      <w:rPr>
        <w:noProof/>
      </w:rPr>
      <w:drawing>
        <wp:inline distT="0" distB="0" distL="0" distR="0" wp14:anchorId="45EFE679" wp14:editId="1F697F3C">
          <wp:extent cx="952633" cy="952633"/>
          <wp:effectExtent l="0" t="0" r="0" b="254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png"/>
                  <pic:cNvPicPr/>
                </pic:nvPicPr>
                <pic:blipFill>
                  <a:blip r:embed="rId1" cstate="print"/>
                  <a:stretch>
                    <a:fillRect/>
                  </a:stretch>
                </pic:blipFill>
                <pic:spPr>
                  <a:xfrm>
                    <a:off x="0" y="0"/>
                    <a:ext cx="952633" cy="952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ECFE5F04">
      <w:start w:val="1"/>
      <w:numFmt w:val="bullet"/>
      <w:lvlText w:val=""/>
      <w:lvlJc w:val="left"/>
      <w:pPr>
        <w:tabs>
          <w:tab w:val="num" w:pos="720"/>
        </w:tabs>
        <w:ind w:left="720" w:hanging="360"/>
      </w:pPr>
      <w:rPr>
        <w:rFonts w:ascii="Symbol" w:hAnsi="Symbol"/>
      </w:rPr>
    </w:lvl>
    <w:lvl w:ilvl="1" w:tplc="9F0868A2">
      <w:start w:val="1"/>
      <w:numFmt w:val="bullet"/>
      <w:lvlText w:val="o"/>
      <w:lvlJc w:val="left"/>
      <w:pPr>
        <w:tabs>
          <w:tab w:val="num" w:pos="1440"/>
        </w:tabs>
        <w:ind w:left="1440" w:hanging="360"/>
      </w:pPr>
      <w:rPr>
        <w:rFonts w:ascii="Courier New" w:hAnsi="Courier New"/>
      </w:rPr>
    </w:lvl>
    <w:lvl w:ilvl="2" w:tplc="7D06ABDA">
      <w:start w:val="1"/>
      <w:numFmt w:val="bullet"/>
      <w:lvlText w:val=""/>
      <w:lvlJc w:val="left"/>
      <w:pPr>
        <w:tabs>
          <w:tab w:val="num" w:pos="2160"/>
        </w:tabs>
        <w:ind w:left="2160" w:hanging="360"/>
      </w:pPr>
      <w:rPr>
        <w:rFonts w:ascii="Wingdings" w:hAnsi="Wingdings"/>
      </w:rPr>
    </w:lvl>
    <w:lvl w:ilvl="3" w:tplc="623E57A8">
      <w:start w:val="1"/>
      <w:numFmt w:val="bullet"/>
      <w:lvlText w:val=""/>
      <w:lvlJc w:val="left"/>
      <w:pPr>
        <w:tabs>
          <w:tab w:val="num" w:pos="2880"/>
        </w:tabs>
        <w:ind w:left="2880" w:hanging="360"/>
      </w:pPr>
      <w:rPr>
        <w:rFonts w:ascii="Symbol" w:hAnsi="Symbol"/>
      </w:rPr>
    </w:lvl>
    <w:lvl w:ilvl="4" w:tplc="592AFA00">
      <w:start w:val="1"/>
      <w:numFmt w:val="bullet"/>
      <w:lvlText w:val="o"/>
      <w:lvlJc w:val="left"/>
      <w:pPr>
        <w:tabs>
          <w:tab w:val="num" w:pos="3600"/>
        </w:tabs>
        <w:ind w:left="3600" w:hanging="360"/>
      </w:pPr>
      <w:rPr>
        <w:rFonts w:ascii="Courier New" w:hAnsi="Courier New"/>
      </w:rPr>
    </w:lvl>
    <w:lvl w:ilvl="5" w:tplc="55DC5B94">
      <w:start w:val="1"/>
      <w:numFmt w:val="bullet"/>
      <w:lvlText w:val=""/>
      <w:lvlJc w:val="left"/>
      <w:pPr>
        <w:tabs>
          <w:tab w:val="num" w:pos="4320"/>
        </w:tabs>
        <w:ind w:left="4320" w:hanging="360"/>
      </w:pPr>
      <w:rPr>
        <w:rFonts w:ascii="Wingdings" w:hAnsi="Wingdings"/>
      </w:rPr>
    </w:lvl>
    <w:lvl w:ilvl="6" w:tplc="D7543A12">
      <w:start w:val="1"/>
      <w:numFmt w:val="bullet"/>
      <w:lvlText w:val=""/>
      <w:lvlJc w:val="left"/>
      <w:pPr>
        <w:tabs>
          <w:tab w:val="num" w:pos="5040"/>
        </w:tabs>
        <w:ind w:left="5040" w:hanging="360"/>
      </w:pPr>
      <w:rPr>
        <w:rFonts w:ascii="Symbol" w:hAnsi="Symbol"/>
      </w:rPr>
    </w:lvl>
    <w:lvl w:ilvl="7" w:tplc="258AA172">
      <w:start w:val="1"/>
      <w:numFmt w:val="bullet"/>
      <w:lvlText w:val="o"/>
      <w:lvlJc w:val="left"/>
      <w:pPr>
        <w:tabs>
          <w:tab w:val="num" w:pos="5760"/>
        </w:tabs>
        <w:ind w:left="5760" w:hanging="360"/>
      </w:pPr>
      <w:rPr>
        <w:rFonts w:ascii="Courier New" w:hAnsi="Courier New"/>
      </w:rPr>
    </w:lvl>
    <w:lvl w:ilvl="8" w:tplc="386021D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CB2C63"/>
    <w:multiLevelType w:val="hybridMultilevel"/>
    <w:tmpl w:val="24623090"/>
    <w:lvl w:ilvl="0" w:tplc="7A30E8A4">
      <w:numFmt w:val="bullet"/>
      <w:lvlText w:val="-"/>
      <w:lvlJc w:val="left"/>
      <w:pPr>
        <w:ind w:left="940" w:hanging="360"/>
      </w:pPr>
      <w:rPr>
        <w:rFonts w:ascii="Trebuchet MS" w:eastAsia="Trebuchet MS" w:hAnsi="Trebuchet MS" w:cs="Trebuchet MS" w:hint="default"/>
        <w:b w:val="0"/>
        <w:bCs w:val="0"/>
        <w:i w:val="0"/>
        <w:iCs w:val="0"/>
        <w:w w:val="92"/>
        <w:sz w:val="24"/>
        <w:szCs w:val="24"/>
        <w:lang w:val="en-US" w:eastAsia="en-US" w:bidi="ar-SA"/>
      </w:rPr>
    </w:lvl>
    <w:lvl w:ilvl="1" w:tplc="983220E6">
      <w:numFmt w:val="bullet"/>
      <w:lvlText w:val="•"/>
      <w:lvlJc w:val="left"/>
      <w:pPr>
        <w:ind w:left="1936" w:hanging="360"/>
      </w:pPr>
      <w:rPr>
        <w:rFonts w:hint="default"/>
        <w:lang w:val="en-US" w:eastAsia="en-US" w:bidi="ar-SA"/>
      </w:rPr>
    </w:lvl>
    <w:lvl w:ilvl="2" w:tplc="7362D1CE">
      <w:numFmt w:val="bullet"/>
      <w:lvlText w:val="•"/>
      <w:lvlJc w:val="left"/>
      <w:pPr>
        <w:ind w:left="2933" w:hanging="360"/>
      </w:pPr>
      <w:rPr>
        <w:rFonts w:hint="default"/>
        <w:lang w:val="en-US" w:eastAsia="en-US" w:bidi="ar-SA"/>
      </w:rPr>
    </w:lvl>
    <w:lvl w:ilvl="3" w:tplc="6756D732">
      <w:numFmt w:val="bullet"/>
      <w:lvlText w:val="•"/>
      <w:lvlJc w:val="left"/>
      <w:pPr>
        <w:ind w:left="3930" w:hanging="360"/>
      </w:pPr>
      <w:rPr>
        <w:rFonts w:hint="default"/>
        <w:lang w:val="en-US" w:eastAsia="en-US" w:bidi="ar-SA"/>
      </w:rPr>
    </w:lvl>
    <w:lvl w:ilvl="4" w:tplc="29DAF7C0">
      <w:numFmt w:val="bullet"/>
      <w:lvlText w:val="•"/>
      <w:lvlJc w:val="left"/>
      <w:pPr>
        <w:ind w:left="4926" w:hanging="360"/>
      </w:pPr>
      <w:rPr>
        <w:rFonts w:hint="default"/>
        <w:lang w:val="en-US" w:eastAsia="en-US" w:bidi="ar-SA"/>
      </w:rPr>
    </w:lvl>
    <w:lvl w:ilvl="5" w:tplc="26D4F2CE">
      <w:numFmt w:val="bullet"/>
      <w:lvlText w:val="•"/>
      <w:lvlJc w:val="left"/>
      <w:pPr>
        <w:ind w:left="5923" w:hanging="360"/>
      </w:pPr>
      <w:rPr>
        <w:rFonts w:hint="default"/>
        <w:lang w:val="en-US" w:eastAsia="en-US" w:bidi="ar-SA"/>
      </w:rPr>
    </w:lvl>
    <w:lvl w:ilvl="6" w:tplc="7A6C2494">
      <w:numFmt w:val="bullet"/>
      <w:lvlText w:val="•"/>
      <w:lvlJc w:val="left"/>
      <w:pPr>
        <w:ind w:left="6920" w:hanging="360"/>
      </w:pPr>
      <w:rPr>
        <w:rFonts w:hint="default"/>
        <w:lang w:val="en-US" w:eastAsia="en-US" w:bidi="ar-SA"/>
      </w:rPr>
    </w:lvl>
    <w:lvl w:ilvl="7" w:tplc="87228D60">
      <w:numFmt w:val="bullet"/>
      <w:lvlText w:val="•"/>
      <w:lvlJc w:val="left"/>
      <w:pPr>
        <w:ind w:left="7916" w:hanging="360"/>
      </w:pPr>
      <w:rPr>
        <w:rFonts w:hint="default"/>
        <w:lang w:val="en-US" w:eastAsia="en-US" w:bidi="ar-SA"/>
      </w:rPr>
    </w:lvl>
    <w:lvl w:ilvl="8" w:tplc="43209A22">
      <w:numFmt w:val="bullet"/>
      <w:lvlText w:val="•"/>
      <w:lvlJc w:val="left"/>
      <w:pPr>
        <w:ind w:left="8913" w:hanging="360"/>
      </w:pPr>
      <w:rPr>
        <w:rFonts w:hint="default"/>
        <w:lang w:val="en-US" w:eastAsia="en-US" w:bidi="ar-SA"/>
      </w:rPr>
    </w:lvl>
  </w:abstractNum>
  <w:abstractNum w:abstractNumId="6" w15:restartNumberingAfterBreak="0">
    <w:nsid w:val="3EB57135"/>
    <w:multiLevelType w:val="hybridMultilevel"/>
    <w:tmpl w:val="8D36CB20"/>
    <w:lvl w:ilvl="0" w:tplc="0A1C4F16">
      <w:start w:val="1"/>
      <w:numFmt w:val="decimal"/>
      <w:lvlText w:val="%1."/>
      <w:lvlJc w:val="left"/>
      <w:pPr>
        <w:ind w:left="362" w:hanging="361"/>
        <w:jc w:val="left"/>
      </w:pPr>
      <w:rPr>
        <w:rFonts w:ascii="Calibri" w:eastAsia="Calibri" w:hAnsi="Calibri" w:cs="Calibri" w:hint="default"/>
        <w:w w:val="100"/>
        <w:sz w:val="24"/>
        <w:szCs w:val="24"/>
        <w:lang w:val="en-US" w:eastAsia="en-US" w:bidi="ar-SA"/>
      </w:rPr>
    </w:lvl>
    <w:lvl w:ilvl="1" w:tplc="8E86567C">
      <w:numFmt w:val="bullet"/>
      <w:lvlText w:val="•"/>
      <w:lvlJc w:val="left"/>
      <w:pPr>
        <w:ind w:left="1319" w:hanging="361"/>
      </w:pPr>
      <w:rPr>
        <w:rFonts w:hint="default"/>
        <w:lang w:val="en-US" w:eastAsia="en-US" w:bidi="ar-SA"/>
      </w:rPr>
    </w:lvl>
    <w:lvl w:ilvl="2" w:tplc="38D6E84E">
      <w:numFmt w:val="bullet"/>
      <w:lvlText w:val="•"/>
      <w:lvlJc w:val="left"/>
      <w:pPr>
        <w:ind w:left="2285" w:hanging="361"/>
      </w:pPr>
      <w:rPr>
        <w:rFonts w:hint="default"/>
        <w:lang w:val="en-US" w:eastAsia="en-US" w:bidi="ar-SA"/>
      </w:rPr>
    </w:lvl>
    <w:lvl w:ilvl="3" w:tplc="987C32C4">
      <w:numFmt w:val="bullet"/>
      <w:lvlText w:val="•"/>
      <w:lvlJc w:val="left"/>
      <w:pPr>
        <w:ind w:left="3251" w:hanging="361"/>
      </w:pPr>
      <w:rPr>
        <w:rFonts w:hint="default"/>
        <w:lang w:val="en-US" w:eastAsia="en-US" w:bidi="ar-SA"/>
      </w:rPr>
    </w:lvl>
    <w:lvl w:ilvl="4" w:tplc="E62E0C4C">
      <w:numFmt w:val="bullet"/>
      <w:lvlText w:val="•"/>
      <w:lvlJc w:val="left"/>
      <w:pPr>
        <w:ind w:left="4216" w:hanging="361"/>
      </w:pPr>
      <w:rPr>
        <w:rFonts w:hint="default"/>
        <w:lang w:val="en-US" w:eastAsia="en-US" w:bidi="ar-SA"/>
      </w:rPr>
    </w:lvl>
    <w:lvl w:ilvl="5" w:tplc="3E603DFA">
      <w:numFmt w:val="bullet"/>
      <w:lvlText w:val="•"/>
      <w:lvlJc w:val="left"/>
      <w:pPr>
        <w:ind w:left="5182" w:hanging="361"/>
      </w:pPr>
      <w:rPr>
        <w:rFonts w:hint="default"/>
        <w:lang w:val="en-US" w:eastAsia="en-US" w:bidi="ar-SA"/>
      </w:rPr>
    </w:lvl>
    <w:lvl w:ilvl="6" w:tplc="30AEC868">
      <w:numFmt w:val="bullet"/>
      <w:lvlText w:val="•"/>
      <w:lvlJc w:val="left"/>
      <w:pPr>
        <w:ind w:left="6148" w:hanging="361"/>
      </w:pPr>
      <w:rPr>
        <w:rFonts w:hint="default"/>
        <w:lang w:val="en-US" w:eastAsia="en-US" w:bidi="ar-SA"/>
      </w:rPr>
    </w:lvl>
    <w:lvl w:ilvl="7" w:tplc="B7D2A31A">
      <w:numFmt w:val="bullet"/>
      <w:lvlText w:val="•"/>
      <w:lvlJc w:val="left"/>
      <w:pPr>
        <w:ind w:left="7113" w:hanging="361"/>
      </w:pPr>
      <w:rPr>
        <w:rFonts w:hint="default"/>
        <w:lang w:val="en-US" w:eastAsia="en-US" w:bidi="ar-SA"/>
      </w:rPr>
    </w:lvl>
    <w:lvl w:ilvl="8" w:tplc="9542713E">
      <w:numFmt w:val="bullet"/>
      <w:lvlText w:val="•"/>
      <w:lvlJc w:val="left"/>
      <w:pPr>
        <w:ind w:left="8079" w:hanging="361"/>
      </w:pPr>
      <w:rPr>
        <w:rFonts w:hint="default"/>
        <w:lang w:val="en-US" w:eastAsia="en-US" w:bidi="ar-SA"/>
      </w:rPr>
    </w:lvl>
  </w:abstractNum>
  <w:num w:numId="1" w16cid:durableId="1018852696">
    <w:abstractNumId w:val="0"/>
  </w:num>
  <w:num w:numId="2" w16cid:durableId="1525905097">
    <w:abstractNumId w:val="1"/>
  </w:num>
  <w:num w:numId="3" w16cid:durableId="1194921828">
    <w:abstractNumId w:val="2"/>
  </w:num>
  <w:num w:numId="4" w16cid:durableId="1298221555">
    <w:abstractNumId w:val="3"/>
  </w:num>
  <w:num w:numId="5" w16cid:durableId="1534808084">
    <w:abstractNumId w:val="4"/>
  </w:num>
  <w:num w:numId="6" w16cid:durableId="1349023689">
    <w:abstractNumId w:val="5"/>
  </w:num>
  <w:num w:numId="7" w16cid:durableId="1299917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00348D"/>
    <w:rsid w:val="0007215A"/>
    <w:rsid w:val="000A479E"/>
    <w:rsid w:val="001C4E29"/>
    <w:rsid w:val="00297B37"/>
    <w:rsid w:val="00330932"/>
    <w:rsid w:val="0040323D"/>
    <w:rsid w:val="00493A77"/>
    <w:rsid w:val="004F400C"/>
    <w:rsid w:val="005C0C8B"/>
    <w:rsid w:val="0066424B"/>
    <w:rsid w:val="006F0D61"/>
    <w:rsid w:val="00726B2B"/>
    <w:rsid w:val="00744501"/>
    <w:rsid w:val="007B6497"/>
    <w:rsid w:val="008D4F28"/>
    <w:rsid w:val="008F0104"/>
    <w:rsid w:val="00915D23"/>
    <w:rsid w:val="00BE1F79"/>
    <w:rsid w:val="00C4170C"/>
    <w:rsid w:val="00D25DF0"/>
    <w:rsid w:val="00D61DCE"/>
    <w:rsid w:val="00E1003E"/>
    <w:rsid w:val="00E615CB"/>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90776"/>
  <w15:chartTrackingRefBased/>
  <w15:docId w15:val="{647FF35F-76A2-426C-AF4A-1F0FDCEF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pPr>
      <w:spacing w:after="40" w:line="259" w:lineRule="auto"/>
    </w:pPr>
  </w:style>
  <w:style w:type="paragraph" w:styleId="Heading1">
    <w:name w:val="heading 1"/>
    <w:basedOn w:val="Normal"/>
    <w:next w:val="Normal"/>
    <w:link w:val="Heading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Heading2">
    <w:name w:val="heading 2"/>
    <w:basedOn w:val="Normal"/>
    <w:next w:val="Normal"/>
    <w:link w:val="Heading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Heading3">
    <w:name w:val="heading 3"/>
    <w:basedOn w:val="Normal"/>
    <w:next w:val="Normal"/>
    <w:link w:val="Heading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1B"/>
    <w:rPr>
      <w:rFonts w:ascii="Lucida Sans Unicode" w:eastAsia="Times New Roman" w:hAnsi="Lucida Sans Unicode" w:cs="Times New Roman"/>
      <w:color w:val="2E74B5"/>
      <w:sz w:val="28"/>
      <w:szCs w:val="28"/>
    </w:rPr>
  </w:style>
  <w:style w:type="paragraph" w:styleId="Title">
    <w:name w:val="Title"/>
    <w:basedOn w:val="Normal"/>
    <w:next w:val="Normal"/>
    <w:link w:val="Title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leChar">
    <w:name w:val="Title Char"/>
    <w:basedOn w:val="DefaultParagraphFont"/>
    <w:link w:val="Title"/>
    <w:uiPriority w:val="10"/>
    <w:rsid w:val="00E3611B"/>
    <w:rPr>
      <w:rFonts w:ascii="Lucida Sans Unicode" w:eastAsia="Times New Roman" w:hAnsi="Lucida Sans Unicode" w:cs="Times New Roman"/>
      <w:spacing w:val="-10"/>
      <w:kern w:val="28"/>
      <w:sz w:val="56"/>
      <w:szCs w:val="56"/>
    </w:rPr>
  </w:style>
  <w:style w:type="table" w:styleId="TableGrid">
    <w:name w:val="Table Grid"/>
    <w:basedOn w:val="TableNorma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645D"/>
  </w:style>
  <w:style w:type="paragraph" w:styleId="Header">
    <w:name w:val="header"/>
    <w:basedOn w:val="Normal"/>
    <w:link w:val="HeaderChar"/>
    <w:uiPriority w:val="99"/>
    <w:unhideWhenUsed/>
    <w:rsid w:val="002178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781A"/>
  </w:style>
  <w:style w:type="paragraph" w:styleId="Footer">
    <w:name w:val="footer"/>
    <w:basedOn w:val="Normal"/>
    <w:link w:val="FooterChar"/>
    <w:uiPriority w:val="99"/>
    <w:unhideWhenUsed/>
    <w:rsid w:val="002178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781A"/>
  </w:style>
  <w:style w:type="character" w:customStyle="1" w:styleId="Heading2Char">
    <w:name w:val="Heading 2 Char"/>
    <w:basedOn w:val="DefaultParagraphFont"/>
    <w:link w:val="Heading2"/>
    <w:uiPriority w:val="9"/>
    <w:rsid w:val="006F6838"/>
    <w:rPr>
      <w:rFonts w:ascii="Lucida Sans Unicode" w:eastAsia="Times New Roman" w:hAnsi="Lucida Sans Unicode" w:cs="Times New Roman"/>
      <w:color w:val="2E74B5"/>
      <w:sz w:val="24"/>
      <w:szCs w:val="24"/>
    </w:rPr>
  </w:style>
  <w:style w:type="character" w:customStyle="1" w:styleId="Heading3Char">
    <w:name w:val="Heading 3 Char"/>
    <w:basedOn w:val="DefaultParagraphFont"/>
    <w:link w:val="Heading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TableNormal"/>
    <w:next w:val="TableGrid"/>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61DCE"/>
    <w:pPr>
      <w:widowControl w:val="0"/>
      <w:autoSpaceDE w:val="0"/>
      <w:autoSpaceDN w:val="0"/>
      <w:spacing w:after="0" w:line="240"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D61DCE"/>
    <w:rPr>
      <w:rFonts w:ascii="Calibri" w:eastAsia="Calibri" w:hAnsi="Calibri" w:cs="Calibri"/>
      <w:sz w:val="22"/>
      <w:szCs w:val="22"/>
      <w:lang w:val="en-US"/>
    </w:rPr>
  </w:style>
  <w:style w:type="paragraph" w:customStyle="1" w:styleId="TableParagraph">
    <w:name w:val="Table Paragraph"/>
    <w:basedOn w:val="Normal"/>
    <w:uiPriority w:val="1"/>
    <w:qFormat/>
    <w:rsid w:val="006F0D61"/>
    <w:pPr>
      <w:widowControl w:val="0"/>
      <w:autoSpaceDE w:val="0"/>
      <w:autoSpaceDN w:val="0"/>
      <w:spacing w:after="0" w:line="249" w:lineRule="exact"/>
      <w:ind w:left="108"/>
    </w:pPr>
    <w:rPr>
      <w:rFonts w:ascii="Calibri" w:eastAsia="Calibri" w:hAnsi="Calibri" w:cs="Calibri"/>
      <w:sz w:val="22"/>
      <w:szCs w:val="22"/>
      <w:lang w:val="en-US"/>
    </w:rPr>
  </w:style>
  <w:style w:type="paragraph" w:styleId="ListParagraph">
    <w:name w:val="List Paragraph"/>
    <w:basedOn w:val="Normal"/>
    <w:uiPriority w:val="1"/>
    <w:qFormat/>
    <w:rsid w:val="0040323D"/>
    <w:pPr>
      <w:widowControl w:val="0"/>
      <w:autoSpaceDE w:val="0"/>
      <w:autoSpaceDN w:val="0"/>
      <w:spacing w:before="2" w:after="0" w:line="240" w:lineRule="auto"/>
      <w:ind w:left="939" w:right="546" w:hanging="360"/>
    </w:pPr>
    <w:rPr>
      <w:rFonts w:ascii="Trebuchet MS" w:eastAsia="Trebuchet MS" w:hAnsi="Trebuchet MS" w:cs="Trebuchet M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78480">
      <w:bodyDiv w:val="1"/>
      <w:marLeft w:val="0"/>
      <w:marRight w:val="0"/>
      <w:marTop w:val="0"/>
      <w:marBottom w:val="0"/>
      <w:divBdr>
        <w:top w:val="none" w:sz="0" w:space="0" w:color="auto"/>
        <w:left w:val="none" w:sz="0" w:space="0" w:color="auto"/>
        <w:bottom w:val="none" w:sz="0" w:space="0" w:color="auto"/>
        <w:right w:val="none" w:sz="0" w:space="0" w:color="auto"/>
      </w:divBdr>
    </w:div>
    <w:div w:id="42712737">
      <w:bodyDiv w:val="1"/>
      <w:marLeft w:val="0"/>
      <w:marRight w:val="0"/>
      <w:marTop w:val="0"/>
      <w:marBottom w:val="0"/>
      <w:divBdr>
        <w:top w:val="none" w:sz="0" w:space="0" w:color="auto"/>
        <w:left w:val="none" w:sz="0" w:space="0" w:color="auto"/>
        <w:bottom w:val="none" w:sz="0" w:space="0" w:color="auto"/>
        <w:right w:val="none" w:sz="0" w:space="0" w:color="auto"/>
      </w:divBdr>
    </w:div>
    <w:div w:id="129449026">
      <w:bodyDiv w:val="1"/>
      <w:marLeft w:val="0"/>
      <w:marRight w:val="0"/>
      <w:marTop w:val="0"/>
      <w:marBottom w:val="0"/>
      <w:divBdr>
        <w:top w:val="none" w:sz="0" w:space="0" w:color="auto"/>
        <w:left w:val="none" w:sz="0" w:space="0" w:color="auto"/>
        <w:bottom w:val="none" w:sz="0" w:space="0" w:color="auto"/>
        <w:right w:val="none" w:sz="0" w:space="0" w:color="auto"/>
      </w:divBdr>
    </w:div>
    <w:div w:id="201801242">
      <w:bodyDiv w:val="1"/>
      <w:marLeft w:val="0"/>
      <w:marRight w:val="0"/>
      <w:marTop w:val="0"/>
      <w:marBottom w:val="0"/>
      <w:divBdr>
        <w:top w:val="none" w:sz="0" w:space="0" w:color="auto"/>
        <w:left w:val="none" w:sz="0" w:space="0" w:color="auto"/>
        <w:bottom w:val="none" w:sz="0" w:space="0" w:color="auto"/>
        <w:right w:val="none" w:sz="0" w:space="0" w:color="auto"/>
      </w:divBdr>
    </w:div>
    <w:div w:id="317767878">
      <w:bodyDiv w:val="1"/>
      <w:marLeft w:val="0"/>
      <w:marRight w:val="0"/>
      <w:marTop w:val="0"/>
      <w:marBottom w:val="0"/>
      <w:divBdr>
        <w:top w:val="none" w:sz="0" w:space="0" w:color="auto"/>
        <w:left w:val="none" w:sz="0" w:space="0" w:color="auto"/>
        <w:bottom w:val="none" w:sz="0" w:space="0" w:color="auto"/>
        <w:right w:val="none" w:sz="0" w:space="0" w:color="auto"/>
      </w:divBdr>
    </w:div>
    <w:div w:id="347699285">
      <w:bodyDiv w:val="1"/>
      <w:marLeft w:val="0"/>
      <w:marRight w:val="0"/>
      <w:marTop w:val="0"/>
      <w:marBottom w:val="0"/>
      <w:divBdr>
        <w:top w:val="none" w:sz="0" w:space="0" w:color="auto"/>
        <w:left w:val="none" w:sz="0" w:space="0" w:color="auto"/>
        <w:bottom w:val="none" w:sz="0" w:space="0" w:color="auto"/>
        <w:right w:val="none" w:sz="0" w:space="0" w:color="auto"/>
      </w:divBdr>
    </w:div>
    <w:div w:id="602263215">
      <w:bodyDiv w:val="1"/>
      <w:marLeft w:val="0"/>
      <w:marRight w:val="0"/>
      <w:marTop w:val="0"/>
      <w:marBottom w:val="0"/>
      <w:divBdr>
        <w:top w:val="none" w:sz="0" w:space="0" w:color="auto"/>
        <w:left w:val="none" w:sz="0" w:space="0" w:color="auto"/>
        <w:bottom w:val="none" w:sz="0" w:space="0" w:color="auto"/>
        <w:right w:val="none" w:sz="0" w:space="0" w:color="auto"/>
      </w:divBdr>
    </w:div>
    <w:div w:id="670076511">
      <w:bodyDiv w:val="1"/>
      <w:marLeft w:val="0"/>
      <w:marRight w:val="0"/>
      <w:marTop w:val="0"/>
      <w:marBottom w:val="0"/>
      <w:divBdr>
        <w:top w:val="none" w:sz="0" w:space="0" w:color="auto"/>
        <w:left w:val="none" w:sz="0" w:space="0" w:color="auto"/>
        <w:bottom w:val="none" w:sz="0" w:space="0" w:color="auto"/>
        <w:right w:val="none" w:sz="0" w:space="0" w:color="auto"/>
      </w:divBdr>
    </w:div>
    <w:div w:id="860008628">
      <w:bodyDiv w:val="1"/>
      <w:marLeft w:val="0"/>
      <w:marRight w:val="0"/>
      <w:marTop w:val="0"/>
      <w:marBottom w:val="0"/>
      <w:divBdr>
        <w:top w:val="none" w:sz="0" w:space="0" w:color="auto"/>
        <w:left w:val="none" w:sz="0" w:space="0" w:color="auto"/>
        <w:bottom w:val="none" w:sz="0" w:space="0" w:color="auto"/>
        <w:right w:val="none" w:sz="0" w:space="0" w:color="auto"/>
      </w:divBdr>
    </w:div>
    <w:div w:id="871658448">
      <w:bodyDiv w:val="1"/>
      <w:marLeft w:val="0"/>
      <w:marRight w:val="0"/>
      <w:marTop w:val="0"/>
      <w:marBottom w:val="0"/>
      <w:divBdr>
        <w:top w:val="none" w:sz="0" w:space="0" w:color="auto"/>
        <w:left w:val="none" w:sz="0" w:space="0" w:color="auto"/>
        <w:bottom w:val="none" w:sz="0" w:space="0" w:color="auto"/>
        <w:right w:val="none" w:sz="0" w:space="0" w:color="auto"/>
      </w:divBdr>
    </w:div>
    <w:div w:id="930816681">
      <w:bodyDiv w:val="1"/>
      <w:marLeft w:val="0"/>
      <w:marRight w:val="0"/>
      <w:marTop w:val="0"/>
      <w:marBottom w:val="0"/>
      <w:divBdr>
        <w:top w:val="none" w:sz="0" w:space="0" w:color="auto"/>
        <w:left w:val="none" w:sz="0" w:space="0" w:color="auto"/>
        <w:bottom w:val="none" w:sz="0" w:space="0" w:color="auto"/>
        <w:right w:val="none" w:sz="0" w:space="0" w:color="auto"/>
      </w:divBdr>
    </w:div>
    <w:div w:id="984537705">
      <w:bodyDiv w:val="1"/>
      <w:marLeft w:val="0"/>
      <w:marRight w:val="0"/>
      <w:marTop w:val="0"/>
      <w:marBottom w:val="0"/>
      <w:divBdr>
        <w:top w:val="none" w:sz="0" w:space="0" w:color="auto"/>
        <w:left w:val="none" w:sz="0" w:space="0" w:color="auto"/>
        <w:bottom w:val="none" w:sz="0" w:space="0" w:color="auto"/>
        <w:right w:val="none" w:sz="0" w:space="0" w:color="auto"/>
      </w:divBdr>
    </w:div>
    <w:div w:id="1007089314">
      <w:bodyDiv w:val="1"/>
      <w:marLeft w:val="0"/>
      <w:marRight w:val="0"/>
      <w:marTop w:val="0"/>
      <w:marBottom w:val="0"/>
      <w:divBdr>
        <w:top w:val="none" w:sz="0" w:space="0" w:color="auto"/>
        <w:left w:val="none" w:sz="0" w:space="0" w:color="auto"/>
        <w:bottom w:val="none" w:sz="0" w:space="0" w:color="auto"/>
        <w:right w:val="none" w:sz="0" w:space="0" w:color="auto"/>
      </w:divBdr>
    </w:div>
    <w:div w:id="1079169792">
      <w:bodyDiv w:val="1"/>
      <w:marLeft w:val="0"/>
      <w:marRight w:val="0"/>
      <w:marTop w:val="0"/>
      <w:marBottom w:val="0"/>
      <w:divBdr>
        <w:top w:val="none" w:sz="0" w:space="0" w:color="auto"/>
        <w:left w:val="none" w:sz="0" w:space="0" w:color="auto"/>
        <w:bottom w:val="none" w:sz="0" w:space="0" w:color="auto"/>
        <w:right w:val="none" w:sz="0" w:space="0" w:color="auto"/>
      </w:divBdr>
    </w:div>
    <w:div w:id="1147223854">
      <w:bodyDiv w:val="1"/>
      <w:marLeft w:val="0"/>
      <w:marRight w:val="0"/>
      <w:marTop w:val="0"/>
      <w:marBottom w:val="0"/>
      <w:divBdr>
        <w:top w:val="none" w:sz="0" w:space="0" w:color="auto"/>
        <w:left w:val="none" w:sz="0" w:space="0" w:color="auto"/>
        <w:bottom w:val="none" w:sz="0" w:space="0" w:color="auto"/>
        <w:right w:val="none" w:sz="0" w:space="0" w:color="auto"/>
      </w:divBdr>
    </w:div>
    <w:div w:id="1191010032">
      <w:bodyDiv w:val="1"/>
      <w:marLeft w:val="0"/>
      <w:marRight w:val="0"/>
      <w:marTop w:val="0"/>
      <w:marBottom w:val="0"/>
      <w:divBdr>
        <w:top w:val="none" w:sz="0" w:space="0" w:color="auto"/>
        <w:left w:val="none" w:sz="0" w:space="0" w:color="auto"/>
        <w:bottom w:val="none" w:sz="0" w:space="0" w:color="auto"/>
        <w:right w:val="none" w:sz="0" w:space="0" w:color="auto"/>
      </w:divBdr>
    </w:div>
    <w:div w:id="1273934448">
      <w:bodyDiv w:val="1"/>
      <w:marLeft w:val="0"/>
      <w:marRight w:val="0"/>
      <w:marTop w:val="0"/>
      <w:marBottom w:val="0"/>
      <w:divBdr>
        <w:top w:val="none" w:sz="0" w:space="0" w:color="auto"/>
        <w:left w:val="none" w:sz="0" w:space="0" w:color="auto"/>
        <w:bottom w:val="none" w:sz="0" w:space="0" w:color="auto"/>
        <w:right w:val="none" w:sz="0" w:space="0" w:color="auto"/>
      </w:divBdr>
    </w:div>
    <w:div w:id="1274330428">
      <w:bodyDiv w:val="1"/>
      <w:marLeft w:val="0"/>
      <w:marRight w:val="0"/>
      <w:marTop w:val="0"/>
      <w:marBottom w:val="0"/>
      <w:divBdr>
        <w:top w:val="none" w:sz="0" w:space="0" w:color="auto"/>
        <w:left w:val="none" w:sz="0" w:space="0" w:color="auto"/>
        <w:bottom w:val="none" w:sz="0" w:space="0" w:color="auto"/>
        <w:right w:val="none" w:sz="0" w:space="0" w:color="auto"/>
      </w:divBdr>
    </w:div>
    <w:div w:id="1315242138">
      <w:bodyDiv w:val="1"/>
      <w:marLeft w:val="0"/>
      <w:marRight w:val="0"/>
      <w:marTop w:val="0"/>
      <w:marBottom w:val="0"/>
      <w:divBdr>
        <w:top w:val="none" w:sz="0" w:space="0" w:color="auto"/>
        <w:left w:val="none" w:sz="0" w:space="0" w:color="auto"/>
        <w:bottom w:val="none" w:sz="0" w:space="0" w:color="auto"/>
        <w:right w:val="none" w:sz="0" w:space="0" w:color="auto"/>
      </w:divBdr>
    </w:div>
    <w:div w:id="1362466966">
      <w:bodyDiv w:val="1"/>
      <w:marLeft w:val="0"/>
      <w:marRight w:val="0"/>
      <w:marTop w:val="0"/>
      <w:marBottom w:val="0"/>
      <w:divBdr>
        <w:top w:val="none" w:sz="0" w:space="0" w:color="auto"/>
        <w:left w:val="none" w:sz="0" w:space="0" w:color="auto"/>
        <w:bottom w:val="none" w:sz="0" w:space="0" w:color="auto"/>
        <w:right w:val="none" w:sz="0" w:space="0" w:color="auto"/>
      </w:divBdr>
    </w:div>
    <w:div w:id="1379627336">
      <w:bodyDiv w:val="1"/>
      <w:marLeft w:val="0"/>
      <w:marRight w:val="0"/>
      <w:marTop w:val="0"/>
      <w:marBottom w:val="0"/>
      <w:divBdr>
        <w:top w:val="none" w:sz="0" w:space="0" w:color="auto"/>
        <w:left w:val="none" w:sz="0" w:space="0" w:color="auto"/>
        <w:bottom w:val="none" w:sz="0" w:space="0" w:color="auto"/>
        <w:right w:val="none" w:sz="0" w:space="0" w:color="auto"/>
      </w:divBdr>
    </w:div>
    <w:div w:id="1390495947">
      <w:bodyDiv w:val="1"/>
      <w:marLeft w:val="0"/>
      <w:marRight w:val="0"/>
      <w:marTop w:val="0"/>
      <w:marBottom w:val="0"/>
      <w:divBdr>
        <w:top w:val="none" w:sz="0" w:space="0" w:color="auto"/>
        <w:left w:val="none" w:sz="0" w:space="0" w:color="auto"/>
        <w:bottom w:val="none" w:sz="0" w:space="0" w:color="auto"/>
        <w:right w:val="none" w:sz="0" w:space="0" w:color="auto"/>
      </w:divBdr>
    </w:div>
    <w:div w:id="1452665912">
      <w:bodyDiv w:val="1"/>
      <w:marLeft w:val="0"/>
      <w:marRight w:val="0"/>
      <w:marTop w:val="0"/>
      <w:marBottom w:val="0"/>
      <w:divBdr>
        <w:top w:val="none" w:sz="0" w:space="0" w:color="auto"/>
        <w:left w:val="none" w:sz="0" w:space="0" w:color="auto"/>
        <w:bottom w:val="none" w:sz="0" w:space="0" w:color="auto"/>
        <w:right w:val="none" w:sz="0" w:space="0" w:color="auto"/>
      </w:divBdr>
    </w:div>
    <w:div w:id="1474061190">
      <w:bodyDiv w:val="1"/>
      <w:marLeft w:val="0"/>
      <w:marRight w:val="0"/>
      <w:marTop w:val="0"/>
      <w:marBottom w:val="0"/>
      <w:divBdr>
        <w:top w:val="none" w:sz="0" w:space="0" w:color="auto"/>
        <w:left w:val="none" w:sz="0" w:space="0" w:color="auto"/>
        <w:bottom w:val="none" w:sz="0" w:space="0" w:color="auto"/>
        <w:right w:val="none" w:sz="0" w:space="0" w:color="auto"/>
      </w:divBdr>
    </w:div>
    <w:div w:id="1578108430">
      <w:bodyDiv w:val="1"/>
      <w:marLeft w:val="0"/>
      <w:marRight w:val="0"/>
      <w:marTop w:val="0"/>
      <w:marBottom w:val="0"/>
      <w:divBdr>
        <w:top w:val="none" w:sz="0" w:space="0" w:color="auto"/>
        <w:left w:val="none" w:sz="0" w:space="0" w:color="auto"/>
        <w:bottom w:val="none" w:sz="0" w:space="0" w:color="auto"/>
        <w:right w:val="none" w:sz="0" w:space="0" w:color="auto"/>
      </w:divBdr>
    </w:div>
    <w:div w:id="1690087785">
      <w:bodyDiv w:val="1"/>
      <w:marLeft w:val="0"/>
      <w:marRight w:val="0"/>
      <w:marTop w:val="0"/>
      <w:marBottom w:val="0"/>
      <w:divBdr>
        <w:top w:val="none" w:sz="0" w:space="0" w:color="auto"/>
        <w:left w:val="none" w:sz="0" w:space="0" w:color="auto"/>
        <w:bottom w:val="none" w:sz="0" w:space="0" w:color="auto"/>
        <w:right w:val="none" w:sz="0" w:space="0" w:color="auto"/>
      </w:divBdr>
    </w:div>
    <w:div w:id="1788447815">
      <w:bodyDiv w:val="1"/>
      <w:marLeft w:val="0"/>
      <w:marRight w:val="0"/>
      <w:marTop w:val="0"/>
      <w:marBottom w:val="0"/>
      <w:divBdr>
        <w:top w:val="none" w:sz="0" w:space="0" w:color="auto"/>
        <w:left w:val="none" w:sz="0" w:space="0" w:color="auto"/>
        <w:bottom w:val="none" w:sz="0" w:space="0" w:color="auto"/>
        <w:right w:val="none" w:sz="0" w:space="0" w:color="auto"/>
      </w:divBdr>
    </w:div>
    <w:div w:id="1791447905">
      <w:bodyDiv w:val="1"/>
      <w:marLeft w:val="0"/>
      <w:marRight w:val="0"/>
      <w:marTop w:val="0"/>
      <w:marBottom w:val="0"/>
      <w:divBdr>
        <w:top w:val="none" w:sz="0" w:space="0" w:color="auto"/>
        <w:left w:val="none" w:sz="0" w:space="0" w:color="auto"/>
        <w:bottom w:val="none" w:sz="0" w:space="0" w:color="auto"/>
        <w:right w:val="none" w:sz="0" w:space="0" w:color="auto"/>
      </w:divBdr>
    </w:div>
    <w:div w:id="1854909887">
      <w:bodyDiv w:val="1"/>
      <w:marLeft w:val="0"/>
      <w:marRight w:val="0"/>
      <w:marTop w:val="0"/>
      <w:marBottom w:val="0"/>
      <w:divBdr>
        <w:top w:val="none" w:sz="0" w:space="0" w:color="auto"/>
        <w:left w:val="none" w:sz="0" w:space="0" w:color="auto"/>
        <w:bottom w:val="none" w:sz="0" w:space="0" w:color="auto"/>
        <w:right w:val="none" w:sz="0" w:space="0" w:color="auto"/>
      </w:divBdr>
    </w:div>
    <w:div w:id="1914699429">
      <w:bodyDiv w:val="1"/>
      <w:marLeft w:val="0"/>
      <w:marRight w:val="0"/>
      <w:marTop w:val="0"/>
      <w:marBottom w:val="0"/>
      <w:divBdr>
        <w:top w:val="none" w:sz="0" w:space="0" w:color="auto"/>
        <w:left w:val="none" w:sz="0" w:space="0" w:color="auto"/>
        <w:bottom w:val="none" w:sz="0" w:space="0" w:color="auto"/>
        <w:right w:val="none" w:sz="0" w:space="0" w:color="auto"/>
      </w:divBdr>
    </w:div>
    <w:div w:id="1938516085">
      <w:bodyDiv w:val="1"/>
      <w:marLeft w:val="0"/>
      <w:marRight w:val="0"/>
      <w:marTop w:val="0"/>
      <w:marBottom w:val="0"/>
      <w:divBdr>
        <w:top w:val="none" w:sz="0" w:space="0" w:color="auto"/>
        <w:left w:val="none" w:sz="0" w:space="0" w:color="auto"/>
        <w:bottom w:val="none" w:sz="0" w:space="0" w:color="auto"/>
        <w:right w:val="none" w:sz="0" w:space="0" w:color="auto"/>
      </w:divBdr>
    </w:div>
    <w:div w:id="1956872976">
      <w:bodyDiv w:val="1"/>
      <w:marLeft w:val="0"/>
      <w:marRight w:val="0"/>
      <w:marTop w:val="0"/>
      <w:marBottom w:val="0"/>
      <w:divBdr>
        <w:top w:val="none" w:sz="0" w:space="0" w:color="auto"/>
        <w:left w:val="none" w:sz="0" w:space="0" w:color="auto"/>
        <w:bottom w:val="none" w:sz="0" w:space="0" w:color="auto"/>
        <w:right w:val="none" w:sz="0" w:space="0" w:color="auto"/>
      </w:divBdr>
    </w:div>
    <w:div w:id="2008337401">
      <w:bodyDiv w:val="1"/>
      <w:marLeft w:val="0"/>
      <w:marRight w:val="0"/>
      <w:marTop w:val="0"/>
      <w:marBottom w:val="0"/>
      <w:divBdr>
        <w:top w:val="none" w:sz="0" w:space="0" w:color="auto"/>
        <w:left w:val="none" w:sz="0" w:space="0" w:color="auto"/>
        <w:bottom w:val="none" w:sz="0" w:space="0" w:color="auto"/>
        <w:right w:val="none" w:sz="0" w:space="0" w:color="auto"/>
      </w:divBdr>
    </w:div>
    <w:div w:id="214522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7</Pages>
  <Words>1621</Words>
  <Characters>9240</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Minutes Confidential BC Meeting August 27, 2024</vt:lpstr>
      <vt:lpstr/>
    </vt:vector>
  </TitlesOfParts>
  <Company>sabagov</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Confidential BC Meeting August 27, 2024</dc:title>
  <dc:subject/>
  <dc:creator>iBabs</dc:creator>
  <cp:keywords/>
  <dc:description/>
  <cp:lastModifiedBy>Raquel Granger</cp:lastModifiedBy>
  <cp:revision>3</cp:revision>
  <dcterms:created xsi:type="dcterms:W3CDTF">2024-09-02T14:17:00Z</dcterms:created>
  <dcterms:modified xsi:type="dcterms:W3CDTF">2024-09-12T19:46:00Z</dcterms:modified>
</cp:coreProperties>
</file>